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85386" w14:textId="77777777" w:rsidR="00802A01" w:rsidRDefault="00000000">
      <w:pPr>
        <w:pStyle w:val="Title"/>
      </w:pPr>
      <w:r>
        <w:t>Writing</w:t>
      </w:r>
      <w:r>
        <w:rPr>
          <w:spacing w:val="-18"/>
        </w:rPr>
        <w:t xml:space="preserve"> </w:t>
      </w:r>
      <w:r>
        <w:t>an</w:t>
      </w:r>
      <w:r>
        <w:rPr>
          <w:spacing w:val="-20"/>
        </w:rPr>
        <w:t xml:space="preserve"> </w:t>
      </w:r>
      <w:r>
        <w:t>Effective Literature Review</w:t>
      </w:r>
    </w:p>
    <w:p w14:paraId="5BC921B1" w14:textId="77777777" w:rsidR="00802A01" w:rsidRDefault="00000000">
      <w:pPr>
        <w:spacing w:before="555"/>
        <w:ind w:left="165"/>
        <w:rPr>
          <w:sz w:val="48"/>
        </w:rPr>
      </w:pPr>
      <w:r>
        <w:rPr>
          <w:color w:val="006FC0"/>
          <w:sz w:val="48"/>
        </w:rPr>
        <w:t>A</w:t>
      </w:r>
      <w:r>
        <w:rPr>
          <w:color w:val="006FC0"/>
          <w:spacing w:val="-1"/>
          <w:sz w:val="48"/>
        </w:rPr>
        <w:t xml:space="preserve"> </w:t>
      </w:r>
      <w:r>
        <w:rPr>
          <w:color w:val="006FC0"/>
          <w:sz w:val="48"/>
        </w:rPr>
        <w:t xml:space="preserve">Study </w:t>
      </w:r>
      <w:r>
        <w:rPr>
          <w:color w:val="006FC0"/>
          <w:spacing w:val="-4"/>
          <w:sz w:val="48"/>
        </w:rPr>
        <w:t>Guide</w:t>
      </w:r>
    </w:p>
    <w:p w14:paraId="4E1E7BEF" w14:textId="77777777" w:rsidR="00802A01" w:rsidRDefault="00802A01">
      <w:pPr>
        <w:pStyle w:val="BodyText"/>
        <w:rPr>
          <w:sz w:val="20"/>
        </w:rPr>
      </w:pPr>
    </w:p>
    <w:p w14:paraId="02856A9A" w14:textId="77777777" w:rsidR="00802A01" w:rsidRDefault="00000000">
      <w:pPr>
        <w:pStyle w:val="BodyText"/>
        <w:spacing w:before="68"/>
        <w:rPr>
          <w:sz w:val="20"/>
        </w:rPr>
      </w:pPr>
      <w:r>
        <w:rPr>
          <w:noProof/>
          <w:sz w:val="20"/>
        </w:rPr>
        <w:drawing>
          <wp:anchor distT="0" distB="0" distL="0" distR="0" simplePos="0" relativeHeight="487587840" behindDoc="1" locked="0" layoutInCell="1" allowOverlap="1" wp14:anchorId="34D8DE05" wp14:editId="7ECA41C0">
            <wp:simplePos x="0" y="0"/>
            <wp:positionH relativeFrom="page">
              <wp:posOffset>914400</wp:posOffset>
            </wp:positionH>
            <wp:positionV relativeFrom="paragraph">
              <wp:posOffset>204601</wp:posOffset>
            </wp:positionV>
            <wp:extent cx="5725793" cy="3816096"/>
            <wp:effectExtent l="0" t="0" r="0" b="0"/>
            <wp:wrapTopAndBottom/>
            <wp:docPr id="1" name="Image 1" descr="Free Images : laptop, macbook, writing, hand, perso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ree Images : laptop, macbook, writing, hand, person ..."/>
                    <pic:cNvPicPr/>
                  </pic:nvPicPr>
                  <pic:blipFill>
                    <a:blip r:embed="rId7" cstate="print"/>
                    <a:stretch>
                      <a:fillRect/>
                    </a:stretch>
                  </pic:blipFill>
                  <pic:spPr>
                    <a:xfrm>
                      <a:off x="0" y="0"/>
                      <a:ext cx="5725793" cy="3816096"/>
                    </a:xfrm>
                    <a:prstGeom prst="rect">
                      <a:avLst/>
                    </a:prstGeom>
                  </pic:spPr>
                </pic:pic>
              </a:graphicData>
            </a:graphic>
          </wp:anchor>
        </w:drawing>
      </w:r>
    </w:p>
    <w:p w14:paraId="53574333" w14:textId="77777777" w:rsidR="00802A01" w:rsidRDefault="00802A01">
      <w:pPr>
        <w:pStyle w:val="BodyText"/>
        <w:rPr>
          <w:sz w:val="48"/>
        </w:rPr>
      </w:pPr>
    </w:p>
    <w:p w14:paraId="55B9F0A4" w14:textId="77777777" w:rsidR="00802A01" w:rsidRDefault="00802A01">
      <w:pPr>
        <w:pStyle w:val="BodyText"/>
        <w:spacing w:before="15"/>
        <w:rPr>
          <w:sz w:val="48"/>
        </w:rPr>
      </w:pPr>
    </w:p>
    <w:p w14:paraId="5951B0BF" w14:textId="77777777" w:rsidR="00802A01" w:rsidRDefault="00000000">
      <w:pPr>
        <w:ind w:left="165"/>
        <w:rPr>
          <w:sz w:val="48"/>
        </w:rPr>
      </w:pPr>
      <w:r>
        <w:rPr>
          <w:sz w:val="48"/>
        </w:rPr>
        <w:t>Allan</w:t>
      </w:r>
      <w:r>
        <w:rPr>
          <w:spacing w:val="-8"/>
          <w:sz w:val="48"/>
        </w:rPr>
        <w:t xml:space="preserve"> </w:t>
      </w:r>
      <w:proofErr w:type="spellStart"/>
      <w:r>
        <w:rPr>
          <w:spacing w:val="-5"/>
          <w:sz w:val="48"/>
        </w:rPr>
        <w:t>Gaw</w:t>
      </w:r>
      <w:proofErr w:type="spellEnd"/>
    </w:p>
    <w:p w14:paraId="2DF6822E" w14:textId="77777777" w:rsidR="00802A01" w:rsidRDefault="00802A01">
      <w:pPr>
        <w:pStyle w:val="BodyText"/>
        <w:rPr>
          <w:sz w:val="20"/>
        </w:rPr>
      </w:pPr>
    </w:p>
    <w:p w14:paraId="64ECDCAD" w14:textId="77777777" w:rsidR="00802A01" w:rsidRDefault="00802A01">
      <w:pPr>
        <w:pStyle w:val="BodyText"/>
        <w:rPr>
          <w:sz w:val="20"/>
        </w:rPr>
      </w:pPr>
    </w:p>
    <w:p w14:paraId="6DDABB00" w14:textId="77777777" w:rsidR="00802A01" w:rsidRDefault="00802A01">
      <w:pPr>
        <w:pStyle w:val="BodyText"/>
        <w:rPr>
          <w:sz w:val="20"/>
        </w:rPr>
      </w:pPr>
    </w:p>
    <w:p w14:paraId="7B44ED40" w14:textId="77777777" w:rsidR="00802A01" w:rsidRDefault="00000000">
      <w:pPr>
        <w:pStyle w:val="BodyText"/>
        <w:spacing w:before="147"/>
        <w:rPr>
          <w:sz w:val="20"/>
        </w:rPr>
      </w:pPr>
      <w:r>
        <w:rPr>
          <w:noProof/>
          <w:sz w:val="20"/>
        </w:rPr>
        <w:drawing>
          <wp:anchor distT="0" distB="0" distL="0" distR="0" simplePos="0" relativeHeight="487588352" behindDoc="1" locked="0" layoutInCell="1" allowOverlap="1" wp14:anchorId="30495E15" wp14:editId="0B19E2A8">
            <wp:simplePos x="0" y="0"/>
            <wp:positionH relativeFrom="page">
              <wp:posOffset>-447675</wp:posOffset>
            </wp:positionH>
            <wp:positionV relativeFrom="paragraph">
              <wp:posOffset>1108075</wp:posOffset>
            </wp:positionV>
            <wp:extent cx="2386965" cy="676275"/>
            <wp:effectExtent l="0" t="0" r="0" b="9525"/>
            <wp:wrapTopAndBottom/>
            <wp:docPr id="2" name="Image 2" descr="A picture containing graphical user interfa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picture containing graphical user interface  Description automatically generated"/>
                    <pic:cNvPicPr/>
                  </pic:nvPicPr>
                  <pic:blipFill rotWithShape="1">
                    <a:blip r:embed="rId8" cstate="print"/>
                    <a:srcRect l="53960" b="4762"/>
                    <a:stretch/>
                  </pic:blipFill>
                  <pic:spPr bwMode="auto">
                    <a:xfrm>
                      <a:off x="0" y="0"/>
                      <a:ext cx="2386965"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4EB301" w14:textId="77777777" w:rsidR="00802A01" w:rsidRDefault="00802A01">
      <w:pPr>
        <w:pStyle w:val="BodyText"/>
        <w:rPr>
          <w:sz w:val="20"/>
        </w:rPr>
        <w:sectPr w:rsidR="00802A01">
          <w:type w:val="continuous"/>
          <w:pgSz w:w="11910" w:h="16840"/>
          <w:pgMar w:top="1940" w:right="1275" w:bottom="280" w:left="1275" w:header="720" w:footer="720" w:gutter="0"/>
          <w:cols w:space="720"/>
        </w:sectPr>
      </w:pPr>
    </w:p>
    <w:p w14:paraId="4C35DF7D" w14:textId="77777777" w:rsidR="00802A01" w:rsidRDefault="00802A01">
      <w:pPr>
        <w:pStyle w:val="BodyText"/>
        <w:rPr>
          <w:sz w:val="20"/>
        </w:rPr>
      </w:pPr>
    </w:p>
    <w:p w14:paraId="49CBAC1B" w14:textId="77777777" w:rsidR="00802A01" w:rsidRDefault="00802A01">
      <w:pPr>
        <w:pStyle w:val="BodyText"/>
        <w:spacing w:before="145"/>
        <w:rPr>
          <w:sz w:val="20"/>
        </w:rPr>
      </w:pPr>
    </w:p>
    <w:p w14:paraId="25965EA7" w14:textId="77777777" w:rsidR="00802A01" w:rsidRDefault="00000000">
      <w:pPr>
        <w:ind w:left="165"/>
        <w:rPr>
          <w:sz w:val="20"/>
        </w:rPr>
      </w:pPr>
      <w:r>
        <w:rPr>
          <w:noProof/>
          <w:sz w:val="20"/>
        </w:rPr>
        <w:drawing>
          <wp:inline distT="0" distB="0" distL="0" distR="0" wp14:anchorId="05B23F4E" wp14:editId="223340F8">
            <wp:extent cx="5730832" cy="3224783"/>
            <wp:effectExtent l="0" t="0" r="0" b="0"/>
            <wp:docPr id="5" name="Image 5" descr="Free stock photo of black-and-white, computer, electronic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Free stock photo of black-and-white, computer, electronics"/>
                    <pic:cNvPicPr/>
                  </pic:nvPicPr>
                  <pic:blipFill>
                    <a:blip r:embed="rId9" cstate="print"/>
                    <a:stretch>
                      <a:fillRect/>
                    </a:stretch>
                  </pic:blipFill>
                  <pic:spPr>
                    <a:xfrm>
                      <a:off x="0" y="0"/>
                      <a:ext cx="5730832" cy="3224783"/>
                    </a:xfrm>
                    <a:prstGeom prst="rect">
                      <a:avLst/>
                    </a:prstGeom>
                  </pic:spPr>
                </pic:pic>
              </a:graphicData>
            </a:graphic>
          </wp:inline>
        </w:drawing>
      </w:r>
    </w:p>
    <w:p w14:paraId="14B9F427" w14:textId="77777777" w:rsidR="00802A01" w:rsidRDefault="00802A01">
      <w:pPr>
        <w:pStyle w:val="BodyText"/>
        <w:spacing w:before="185"/>
        <w:rPr>
          <w:sz w:val="32"/>
        </w:rPr>
      </w:pPr>
    </w:p>
    <w:p w14:paraId="3CD83A95" w14:textId="77777777" w:rsidR="00802A01" w:rsidRDefault="00000000">
      <w:pPr>
        <w:ind w:left="165"/>
        <w:rPr>
          <w:b/>
          <w:sz w:val="32"/>
        </w:rPr>
      </w:pPr>
      <w:r>
        <w:rPr>
          <w:b/>
          <w:color w:val="006FC0"/>
          <w:sz w:val="32"/>
        </w:rPr>
        <w:t>TABLE</w:t>
      </w:r>
      <w:r>
        <w:rPr>
          <w:b/>
          <w:color w:val="006FC0"/>
          <w:spacing w:val="-1"/>
          <w:sz w:val="32"/>
        </w:rPr>
        <w:t xml:space="preserve"> </w:t>
      </w:r>
      <w:r>
        <w:rPr>
          <w:b/>
          <w:color w:val="006FC0"/>
          <w:sz w:val="32"/>
        </w:rPr>
        <w:t>OF</w:t>
      </w:r>
      <w:r>
        <w:rPr>
          <w:b/>
          <w:color w:val="006FC0"/>
          <w:spacing w:val="-1"/>
          <w:sz w:val="32"/>
        </w:rPr>
        <w:t xml:space="preserve"> </w:t>
      </w:r>
      <w:r>
        <w:rPr>
          <w:b/>
          <w:color w:val="006FC0"/>
          <w:spacing w:val="-2"/>
          <w:sz w:val="32"/>
        </w:rPr>
        <w:t>CONTENTS</w:t>
      </w:r>
    </w:p>
    <w:sdt>
      <w:sdtPr>
        <w:id w:val="151495069"/>
        <w:docPartObj>
          <w:docPartGallery w:val="Table of Contents"/>
          <w:docPartUnique/>
        </w:docPartObj>
      </w:sdtPr>
      <w:sdtContent>
        <w:p w14:paraId="4E4C4BBB" w14:textId="77777777" w:rsidR="00802A01" w:rsidRDefault="00000000">
          <w:pPr>
            <w:pStyle w:val="TOC1"/>
            <w:tabs>
              <w:tab w:val="right" w:pos="8266"/>
            </w:tabs>
            <w:spacing w:before="593"/>
          </w:pPr>
          <w:hyperlink w:anchor="_TOC_250008" w:history="1">
            <w:r>
              <w:rPr>
                <w:spacing w:val="-2"/>
              </w:rPr>
              <w:t>Introduction</w:t>
            </w:r>
            <w:r>
              <w:tab/>
            </w:r>
            <w:r>
              <w:rPr>
                <w:spacing w:val="-10"/>
              </w:rPr>
              <w:t>3</w:t>
            </w:r>
          </w:hyperlink>
        </w:p>
        <w:p w14:paraId="60022A76" w14:textId="77777777" w:rsidR="00802A01" w:rsidRDefault="00000000">
          <w:pPr>
            <w:pStyle w:val="TOC1"/>
            <w:tabs>
              <w:tab w:val="right" w:pos="8266"/>
            </w:tabs>
          </w:pPr>
          <w:hyperlink w:anchor="_TOC_250007" w:history="1">
            <w:r>
              <w:t>What</w:t>
            </w:r>
            <w:r>
              <w:rPr>
                <w:spacing w:val="-2"/>
              </w:rPr>
              <w:t xml:space="preserve"> </w:t>
            </w:r>
            <w:r>
              <w:t>is</w:t>
            </w:r>
            <w:r>
              <w:rPr>
                <w:spacing w:val="-3"/>
              </w:rPr>
              <w:t xml:space="preserve"> </w:t>
            </w:r>
            <w:r>
              <w:t>a</w:t>
            </w:r>
            <w:r>
              <w:rPr>
                <w:spacing w:val="-1"/>
              </w:rPr>
              <w:t xml:space="preserve"> </w:t>
            </w:r>
            <w:r>
              <w:t>literature</w:t>
            </w:r>
            <w:r>
              <w:rPr>
                <w:spacing w:val="-5"/>
              </w:rPr>
              <w:t xml:space="preserve"> </w:t>
            </w:r>
            <w:r>
              <w:rPr>
                <w:spacing w:val="-2"/>
              </w:rPr>
              <w:t>review?</w:t>
            </w:r>
            <w:r>
              <w:tab/>
            </w:r>
            <w:r>
              <w:rPr>
                <w:spacing w:val="-10"/>
              </w:rPr>
              <w:t>4</w:t>
            </w:r>
          </w:hyperlink>
        </w:p>
        <w:p w14:paraId="4E23CF6D" w14:textId="77777777" w:rsidR="00802A01" w:rsidRDefault="00000000">
          <w:pPr>
            <w:pStyle w:val="TOC1"/>
            <w:tabs>
              <w:tab w:val="right" w:pos="8266"/>
            </w:tabs>
          </w:pPr>
          <w:r>
            <w:t>Why</w:t>
          </w:r>
          <w:r>
            <w:rPr>
              <w:spacing w:val="-8"/>
            </w:rPr>
            <w:t xml:space="preserve"> </w:t>
          </w:r>
          <w:r>
            <w:t>do</w:t>
          </w:r>
          <w:r>
            <w:rPr>
              <w:spacing w:val="1"/>
            </w:rPr>
            <w:t xml:space="preserve"> </w:t>
          </w:r>
          <w:r>
            <w:t>I</w:t>
          </w:r>
          <w:r>
            <w:rPr>
              <w:spacing w:val="-6"/>
            </w:rPr>
            <w:t xml:space="preserve"> </w:t>
          </w:r>
          <w:r>
            <w:t>have</w:t>
          </w:r>
          <w:r>
            <w:rPr>
              <w:spacing w:val="1"/>
            </w:rPr>
            <w:t xml:space="preserve"> </w:t>
          </w:r>
          <w:r>
            <w:t>to write</w:t>
          </w:r>
          <w:r>
            <w:rPr>
              <w:spacing w:val="6"/>
            </w:rPr>
            <w:t xml:space="preserve"> </w:t>
          </w:r>
          <w:r>
            <w:t>a</w:t>
          </w:r>
          <w:r>
            <w:rPr>
              <w:spacing w:val="-4"/>
            </w:rPr>
            <w:t xml:space="preserve"> </w:t>
          </w:r>
          <w:r>
            <w:rPr>
              <w:spacing w:val="-2"/>
            </w:rPr>
            <w:t>review?</w:t>
          </w:r>
          <w:r>
            <w:tab/>
          </w:r>
          <w:r>
            <w:rPr>
              <w:spacing w:val="-10"/>
            </w:rPr>
            <w:t>6</w:t>
          </w:r>
        </w:p>
        <w:p w14:paraId="4ED96B47" w14:textId="77777777" w:rsidR="00802A01" w:rsidRDefault="00000000">
          <w:pPr>
            <w:pStyle w:val="TOC1"/>
            <w:tabs>
              <w:tab w:val="right" w:pos="8266"/>
            </w:tabs>
            <w:spacing w:before="52"/>
          </w:pPr>
          <w:hyperlink w:anchor="_TOC_250006" w:history="1">
            <w:r>
              <w:t>How</w:t>
            </w:r>
            <w:r>
              <w:rPr>
                <w:spacing w:val="-2"/>
              </w:rPr>
              <w:t xml:space="preserve"> </w:t>
            </w:r>
            <w:r>
              <w:t>do</w:t>
            </w:r>
            <w:r>
              <w:rPr>
                <w:spacing w:val="2"/>
              </w:rPr>
              <w:t xml:space="preserve"> </w:t>
            </w:r>
            <w:r>
              <w:t>I</w:t>
            </w:r>
            <w:r>
              <w:rPr>
                <w:spacing w:val="-5"/>
              </w:rPr>
              <w:t xml:space="preserve"> </w:t>
            </w:r>
            <w:r>
              <w:rPr>
                <w:spacing w:val="-2"/>
              </w:rPr>
              <w:t>begin?</w:t>
            </w:r>
            <w:r>
              <w:tab/>
            </w:r>
            <w:r>
              <w:rPr>
                <w:spacing w:val="-10"/>
              </w:rPr>
              <w:t>8</w:t>
            </w:r>
          </w:hyperlink>
        </w:p>
        <w:p w14:paraId="05F5651A" w14:textId="77777777" w:rsidR="00802A01" w:rsidRDefault="00000000">
          <w:pPr>
            <w:pStyle w:val="TOC1"/>
            <w:tabs>
              <w:tab w:val="right" w:pos="8448"/>
            </w:tabs>
          </w:pPr>
          <w:hyperlink w:anchor="_TOC_250005" w:history="1">
            <w:r>
              <w:t>How</w:t>
            </w:r>
            <w:r>
              <w:rPr>
                <w:spacing w:val="-3"/>
              </w:rPr>
              <w:t xml:space="preserve"> </w:t>
            </w:r>
            <w:r>
              <w:t>do I</w:t>
            </w:r>
            <w:r>
              <w:rPr>
                <w:spacing w:val="-4"/>
              </w:rPr>
              <w:t xml:space="preserve"> </w:t>
            </w:r>
            <w:r>
              <w:t xml:space="preserve">write </w:t>
            </w:r>
            <w:r>
              <w:rPr>
                <w:spacing w:val="-5"/>
              </w:rPr>
              <w:t>it?</w:t>
            </w:r>
            <w:r>
              <w:tab/>
            </w:r>
            <w:r>
              <w:rPr>
                <w:spacing w:val="-5"/>
              </w:rPr>
              <w:t>11</w:t>
            </w:r>
          </w:hyperlink>
        </w:p>
        <w:p w14:paraId="323455E9" w14:textId="77777777" w:rsidR="00802A01" w:rsidRDefault="00000000">
          <w:pPr>
            <w:pStyle w:val="TOC1"/>
            <w:tabs>
              <w:tab w:val="right" w:pos="8448"/>
            </w:tabs>
          </w:pPr>
          <w:hyperlink w:anchor="_TOC_250004" w:history="1">
            <w:r>
              <w:t>How</w:t>
            </w:r>
            <w:r>
              <w:rPr>
                <w:spacing w:val="-3"/>
              </w:rPr>
              <w:t xml:space="preserve"> </w:t>
            </w:r>
            <w:r>
              <w:t>do I</w:t>
            </w:r>
            <w:r>
              <w:rPr>
                <w:spacing w:val="-5"/>
              </w:rPr>
              <w:t xml:space="preserve"> </w:t>
            </w:r>
            <w:r>
              <w:t xml:space="preserve">reference </w:t>
            </w:r>
            <w:r>
              <w:rPr>
                <w:spacing w:val="-5"/>
              </w:rPr>
              <w:t>it?</w:t>
            </w:r>
            <w:r>
              <w:tab/>
            </w:r>
            <w:r>
              <w:rPr>
                <w:spacing w:val="-5"/>
              </w:rPr>
              <w:t>19</w:t>
            </w:r>
          </w:hyperlink>
        </w:p>
        <w:p w14:paraId="1CD09FB7" w14:textId="77777777" w:rsidR="00802A01" w:rsidRDefault="00000000">
          <w:pPr>
            <w:pStyle w:val="TOC1"/>
            <w:tabs>
              <w:tab w:val="right" w:pos="8448"/>
            </w:tabs>
            <w:spacing w:before="52"/>
          </w:pPr>
          <w:hyperlink w:anchor="_TOC_250003" w:history="1">
            <w:r>
              <w:rPr>
                <w:spacing w:val="-2"/>
              </w:rPr>
              <w:t>Conclusions</w:t>
            </w:r>
            <w:r>
              <w:tab/>
            </w:r>
            <w:r>
              <w:rPr>
                <w:spacing w:val="-5"/>
              </w:rPr>
              <w:t>21</w:t>
            </w:r>
          </w:hyperlink>
        </w:p>
        <w:p w14:paraId="0A8C01AE" w14:textId="77777777" w:rsidR="00802A01" w:rsidRDefault="00000000">
          <w:pPr>
            <w:pStyle w:val="TOC1"/>
            <w:tabs>
              <w:tab w:val="right" w:pos="8446"/>
            </w:tabs>
          </w:pPr>
          <w:hyperlink w:anchor="_TOC_250002" w:history="1">
            <w:r>
              <w:t>Further</w:t>
            </w:r>
            <w:r>
              <w:rPr>
                <w:spacing w:val="-5"/>
              </w:rPr>
              <w:t xml:space="preserve"> </w:t>
            </w:r>
            <w:r>
              <w:t>Reading</w:t>
            </w:r>
            <w:r>
              <w:rPr>
                <w:spacing w:val="-2"/>
              </w:rPr>
              <w:t xml:space="preserve"> </w:t>
            </w:r>
            <w:r>
              <w:t>and</w:t>
            </w:r>
            <w:r>
              <w:rPr>
                <w:spacing w:val="-2"/>
              </w:rPr>
              <w:t xml:space="preserve"> Resources</w:t>
            </w:r>
            <w:r>
              <w:tab/>
            </w:r>
            <w:r>
              <w:rPr>
                <w:spacing w:val="-5"/>
              </w:rPr>
              <w:t>22</w:t>
            </w:r>
          </w:hyperlink>
        </w:p>
        <w:p w14:paraId="38292DA7" w14:textId="77777777" w:rsidR="00802A01" w:rsidRDefault="00000000">
          <w:pPr>
            <w:pStyle w:val="TOC1"/>
            <w:tabs>
              <w:tab w:val="right" w:pos="8446"/>
            </w:tabs>
            <w:spacing w:before="53"/>
          </w:pPr>
          <w:hyperlink w:anchor="_TOC_250001" w:history="1">
            <w:r>
              <w:t>About</w:t>
            </w:r>
            <w:r>
              <w:rPr>
                <w:spacing w:val="-1"/>
              </w:rPr>
              <w:t xml:space="preserve"> </w:t>
            </w:r>
            <w:r>
              <w:t>the</w:t>
            </w:r>
            <w:r>
              <w:rPr>
                <w:spacing w:val="-3"/>
              </w:rPr>
              <w:t xml:space="preserve"> </w:t>
            </w:r>
            <w:r>
              <w:rPr>
                <w:spacing w:val="-2"/>
              </w:rPr>
              <w:t>Author</w:t>
            </w:r>
            <w:r>
              <w:tab/>
            </w:r>
            <w:r>
              <w:rPr>
                <w:spacing w:val="-5"/>
              </w:rPr>
              <w:t>23</w:t>
            </w:r>
          </w:hyperlink>
        </w:p>
        <w:p w14:paraId="1EC93769" w14:textId="77777777" w:rsidR="00802A01" w:rsidRDefault="00000000">
          <w:pPr>
            <w:pStyle w:val="TOC1"/>
            <w:tabs>
              <w:tab w:val="right" w:pos="8446"/>
            </w:tabs>
          </w:pPr>
          <w:hyperlink w:anchor="_TOC_250000" w:history="1">
            <w:r>
              <w:rPr>
                <w:spacing w:val="-2"/>
              </w:rPr>
              <w:t>Acknowledgements</w:t>
            </w:r>
            <w:r>
              <w:tab/>
            </w:r>
            <w:r>
              <w:rPr>
                <w:spacing w:val="-5"/>
              </w:rPr>
              <w:t>23</w:t>
            </w:r>
          </w:hyperlink>
        </w:p>
      </w:sdtContent>
    </w:sdt>
    <w:p w14:paraId="285F8585" w14:textId="77777777" w:rsidR="00802A01" w:rsidRDefault="00802A01">
      <w:pPr>
        <w:pStyle w:val="TOC1"/>
        <w:sectPr w:rsidR="00802A01">
          <w:footerReference w:type="default" r:id="rId10"/>
          <w:pgSz w:w="11910" w:h="16840"/>
          <w:pgMar w:top="1940" w:right="1275" w:bottom="1160" w:left="1275" w:header="0" w:footer="961" w:gutter="0"/>
          <w:pgNumType w:start="2"/>
          <w:cols w:space="720"/>
        </w:sectPr>
      </w:pPr>
    </w:p>
    <w:p w14:paraId="73921901" w14:textId="77777777" w:rsidR="00802A01" w:rsidRDefault="00000000">
      <w:pPr>
        <w:ind w:left="165"/>
        <w:rPr>
          <w:sz w:val="20"/>
        </w:rPr>
      </w:pPr>
      <w:r>
        <w:rPr>
          <w:noProof/>
          <w:sz w:val="20"/>
        </w:rPr>
        <w:lastRenderedPageBreak/>
        <w:drawing>
          <wp:inline distT="0" distB="0" distL="0" distR="0" wp14:anchorId="23503553" wp14:editId="571A72B7">
            <wp:extent cx="5725209" cy="4286250"/>
            <wp:effectExtent l="0" t="0" r="0" b="0"/>
            <wp:docPr id="6" name="Image 6" descr="dark room open door by cynicalapathy on DeviantAr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dark room open door by cynicalapathy on DeviantArt"/>
                    <pic:cNvPicPr/>
                  </pic:nvPicPr>
                  <pic:blipFill>
                    <a:blip r:embed="rId11" cstate="print"/>
                    <a:stretch>
                      <a:fillRect/>
                    </a:stretch>
                  </pic:blipFill>
                  <pic:spPr>
                    <a:xfrm>
                      <a:off x="0" y="0"/>
                      <a:ext cx="5725209" cy="4286250"/>
                    </a:xfrm>
                    <a:prstGeom prst="rect">
                      <a:avLst/>
                    </a:prstGeom>
                  </pic:spPr>
                </pic:pic>
              </a:graphicData>
            </a:graphic>
          </wp:inline>
        </w:drawing>
      </w:r>
    </w:p>
    <w:p w14:paraId="46D62576" w14:textId="77777777" w:rsidR="00802A01" w:rsidRDefault="00802A01">
      <w:pPr>
        <w:pStyle w:val="BodyText"/>
        <w:spacing w:before="4"/>
        <w:rPr>
          <w:sz w:val="32"/>
        </w:rPr>
      </w:pPr>
    </w:p>
    <w:p w14:paraId="20680180" w14:textId="77777777" w:rsidR="00802A01" w:rsidRDefault="00000000">
      <w:pPr>
        <w:pStyle w:val="Heading1"/>
      </w:pPr>
      <w:bookmarkStart w:id="0" w:name="_TOC_250008"/>
      <w:bookmarkEnd w:id="0"/>
      <w:r>
        <w:rPr>
          <w:color w:val="006FC0"/>
          <w:spacing w:val="-2"/>
        </w:rPr>
        <w:t>INTRODUCTION</w:t>
      </w:r>
    </w:p>
    <w:p w14:paraId="510E58FA" w14:textId="77777777" w:rsidR="00802A01" w:rsidRDefault="00000000">
      <w:pPr>
        <w:pStyle w:val="BodyText"/>
        <w:spacing w:before="117"/>
        <w:ind w:left="165" w:right="183"/>
      </w:pPr>
      <w:r>
        <w:t>Whatever</w:t>
      </w:r>
      <w:r>
        <w:rPr>
          <w:spacing w:val="-3"/>
        </w:rPr>
        <w:t xml:space="preserve"> </w:t>
      </w:r>
      <w:r>
        <w:t>stage</w:t>
      </w:r>
      <w:r>
        <w:rPr>
          <w:spacing w:val="-2"/>
        </w:rPr>
        <w:t xml:space="preserve"> </w:t>
      </w:r>
      <w:r>
        <w:t>you</w:t>
      </w:r>
      <w:r>
        <w:rPr>
          <w:spacing w:val="-2"/>
        </w:rPr>
        <w:t xml:space="preserve"> </w:t>
      </w:r>
      <w:r>
        <w:t>are</w:t>
      </w:r>
      <w:r>
        <w:rPr>
          <w:spacing w:val="-2"/>
        </w:rPr>
        <w:t xml:space="preserve"> </w:t>
      </w:r>
      <w:r>
        <w:t>at</w:t>
      </w:r>
      <w:r>
        <w:rPr>
          <w:spacing w:val="-5"/>
        </w:rPr>
        <w:t xml:space="preserve"> </w:t>
      </w:r>
      <w:r>
        <w:t>in</w:t>
      </w:r>
      <w:r>
        <w:rPr>
          <w:spacing w:val="-2"/>
        </w:rPr>
        <w:t xml:space="preserve"> </w:t>
      </w:r>
      <w:r>
        <w:t>your</w:t>
      </w:r>
      <w:r>
        <w:rPr>
          <w:spacing w:val="-3"/>
        </w:rPr>
        <w:t xml:space="preserve"> </w:t>
      </w:r>
      <w:r>
        <w:t>academic</w:t>
      </w:r>
      <w:r>
        <w:rPr>
          <w:spacing w:val="-3"/>
        </w:rPr>
        <w:t xml:space="preserve"> </w:t>
      </w:r>
      <w:r>
        <w:t>life,</w:t>
      </w:r>
      <w:r>
        <w:rPr>
          <w:spacing w:val="-5"/>
        </w:rPr>
        <w:t xml:space="preserve"> </w:t>
      </w:r>
      <w:r>
        <w:t>you</w:t>
      </w:r>
      <w:r>
        <w:rPr>
          <w:spacing w:val="-2"/>
        </w:rPr>
        <w:t xml:space="preserve"> </w:t>
      </w:r>
      <w:r>
        <w:t>will</w:t>
      </w:r>
      <w:r>
        <w:rPr>
          <w:spacing w:val="-2"/>
        </w:rPr>
        <w:t xml:space="preserve"> </w:t>
      </w:r>
      <w:r>
        <w:t>have to</w:t>
      </w:r>
      <w:r>
        <w:rPr>
          <w:spacing w:val="-2"/>
        </w:rPr>
        <w:t xml:space="preserve"> </w:t>
      </w:r>
      <w:r>
        <w:t>review</w:t>
      </w:r>
      <w:r>
        <w:rPr>
          <w:spacing w:val="-2"/>
        </w:rPr>
        <w:t xml:space="preserve"> </w:t>
      </w:r>
      <w:r>
        <w:t>the</w:t>
      </w:r>
      <w:r>
        <w:rPr>
          <w:spacing w:val="-2"/>
        </w:rPr>
        <w:t xml:space="preserve"> </w:t>
      </w:r>
      <w:r>
        <w:t>literature and write about it.</w:t>
      </w:r>
      <w:r>
        <w:rPr>
          <w:spacing w:val="40"/>
        </w:rPr>
        <w:t xml:space="preserve"> </w:t>
      </w:r>
      <w:r>
        <w:t>You will be asked to do this as a student when you write essays, dissertations and theses.</w:t>
      </w:r>
      <w:r>
        <w:rPr>
          <w:spacing w:val="40"/>
        </w:rPr>
        <w:t xml:space="preserve"> </w:t>
      </w:r>
      <w:r>
        <w:t>Later, whenever you write an academic paper, there will usually be some element of literature review in the introduction. And if you have to write a grant application, you will be expected to review the work that has already been done in your area. However, just because we all have to do this a lot, doesn’t make the task any easier, and indeed for many, writing a literature review is one of the most challenging aspects of their academic writing.</w:t>
      </w:r>
      <w:r>
        <w:rPr>
          <w:spacing w:val="80"/>
        </w:rPr>
        <w:t xml:space="preserve"> </w:t>
      </w:r>
      <w:r>
        <w:t>In this study guide, I will begin</w:t>
      </w:r>
      <w:r>
        <w:rPr>
          <w:spacing w:val="-2"/>
        </w:rPr>
        <w:t xml:space="preserve"> </w:t>
      </w:r>
      <w:r>
        <w:t>by</w:t>
      </w:r>
      <w:r>
        <w:rPr>
          <w:spacing w:val="-3"/>
        </w:rPr>
        <w:t xml:space="preserve"> </w:t>
      </w:r>
      <w:r>
        <w:t>clearing</w:t>
      </w:r>
      <w:r>
        <w:rPr>
          <w:spacing w:val="-2"/>
        </w:rPr>
        <w:t xml:space="preserve"> </w:t>
      </w:r>
      <w:r>
        <w:t>up</w:t>
      </w:r>
      <w:r>
        <w:rPr>
          <w:spacing w:val="-2"/>
        </w:rPr>
        <w:t xml:space="preserve"> </w:t>
      </w:r>
      <w:r>
        <w:t>some</w:t>
      </w:r>
      <w:r>
        <w:rPr>
          <w:spacing w:val="-2"/>
        </w:rPr>
        <w:t xml:space="preserve"> </w:t>
      </w:r>
      <w:r>
        <w:t>misconceptions</w:t>
      </w:r>
      <w:r>
        <w:rPr>
          <w:spacing w:val="-3"/>
        </w:rPr>
        <w:t xml:space="preserve"> </w:t>
      </w:r>
      <w:r>
        <w:t>about</w:t>
      </w:r>
      <w:r>
        <w:rPr>
          <w:spacing w:val="-5"/>
        </w:rPr>
        <w:t xml:space="preserve"> </w:t>
      </w:r>
      <w:r>
        <w:t>what</w:t>
      </w:r>
      <w:r>
        <w:rPr>
          <w:spacing w:val="-5"/>
        </w:rPr>
        <w:t xml:space="preserve"> </w:t>
      </w:r>
      <w:r>
        <w:t>a</w:t>
      </w:r>
      <w:r>
        <w:rPr>
          <w:spacing w:val="-2"/>
        </w:rPr>
        <w:t xml:space="preserve"> </w:t>
      </w:r>
      <w:r>
        <w:t>literature</w:t>
      </w:r>
      <w:r>
        <w:rPr>
          <w:spacing w:val="-2"/>
        </w:rPr>
        <w:t xml:space="preserve"> </w:t>
      </w:r>
      <w:r>
        <w:t>review</w:t>
      </w:r>
      <w:r>
        <w:rPr>
          <w:spacing w:val="-2"/>
        </w:rPr>
        <w:t xml:space="preserve"> </w:t>
      </w:r>
      <w:r>
        <w:t>is</w:t>
      </w:r>
      <w:r>
        <w:rPr>
          <w:spacing w:val="-3"/>
        </w:rPr>
        <w:t xml:space="preserve"> </w:t>
      </w:r>
      <w:r>
        <w:t>and</w:t>
      </w:r>
      <w:r>
        <w:rPr>
          <w:spacing w:val="-2"/>
        </w:rPr>
        <w:t xml:space="preserve"> </w:t>
      </w:r>
      <w:r>
        <w:t>what it is not.</w:t>
      </w:r>
      <w:r>
        <w:rPr>
          <w:spacing w:val="40"/>
        </w:rPr>
        <w:t xml:space="preserve"> </w:t>
      </w:r>
      <w:r>
        <w:t>Then, I will break the process down into a series of simple steps, looking at examples</w:t>
      </w:r>
      <w:r>
        <w:rPr>
          <w:spacing w:val="-1"/>
        </w:rPr>
        <w:t xml:space="preserve"> </w:t>
      </w:r>
      <w:r>
        <w:t>along the way.</w:t>
      </w:r>
      <w:r>
        <w:rPr>
          <w:spacing w:val="40"/>
        </w:rPr>
        <w:t xml:space="preserve"> </w:t>
      </w:r>
      <w:r>
        <w:t>In the end,</w:t>
      </w:r>
      <w:r>
        <w:rPr>
          <w:spacing w:val="-3"/>
        </w:rPr>
        <w:t xml:space="preserve"> </w:t>
      </w:r>
      <w:r>
        <w:t>I</w:t>
      </w:r>
      <w:r>
        <w:rPr>
          <w:spacing w:val="-3"/>
        </w:rPr>
        <w:t xml:space="preserve"> </w:t>
      </w:r>
      <w:r>
        <w:t>hope you</w:t>
      </w:r>
      <w:r>
        <w:rPr>
          <w:spacing w:val="-5"/>
        </w:rPr>
        <w:t xml:space="preserve"> </w:t>
      </w:r>
      <w:r>
        <w:t>will have a simple,</w:t>
      </w:r>
      <w:r>
        <w:rPr>
          <w:spacing w:val="-3"/>
        </w:rPr>
        <w:t xml:space="preserve"> </w:t>
      </w:r>
      <w:r>
        <w:t>practical strategy to write an effective literature review.</w:t>
      </w:r>
    </w:p>
    <w:p w14:paraId="2E78419E" w14:textId="77777777" w:rsidR="00802A01" w:rsidRDefault="00000000">
      <w:pPr>
        <w:pStyle w:val="BodyText"/>
        <w:spacing w:before="235"/>
        <w:ind w:left="165" w:right="212"/>
      </w:pPr>
      <w:r>
        <w:t>However, before we get going, I need to manage your expectations.</w:t>
      </w:r>
      <w:r>
        <w:rPr>
          <w:spacing w:val="40"/>
        </w:rPr>
        <w:t xml:space="preserve"> </w:t>
      </w:r>
      <w:r>
        <w:t>Some people come to a study</w:t>
      </w:r>
      <w:r>
        <w:rPr>
          <w:spacing w:val="-1"/>
        </w:rPr>
        <w:t xml:space="preserve"> </w:t>
      </w:r>
      <w:r>
        <w:t>guide like this</w:t>
      </w:r>
      <w:r>
        <w:rPr>
          <w:spacing w:val="-1"/>
        </w:rPr>
        <w:t xml:space="preserve"> </w:t>
      </w:r>
      <w:r>
        <w:t>thinking that</w:t>
      </w:r>
      <w:r>
        <w:rPr>
          <w:spacing w:val="-3"/>
        </w:rPr>
        <w:t xml:space="preserve"> </w:t>
      </w:r>
      <w:r>
        <w:t>it</w:t>
      </w:r>
      <w:r>
        <w:rPr>
          <w:spacing w:val="-3"/>
        </w:rPr>
        <w:t xml:space="preserve"> </w:t>
      </w:r>
      <w:r>
        <w:t>will help them</w:t>
      </w:r>
      <w:r>
        <w:rPr>
          <w:spacing w:val="-1"/>
        </w:rPr>
        <w:t xml:space="preserve"> </w:t>
      </w:r>
      <w:r>
        <w:t>understand the literature they are reading in their own field.</w:t>
      </w:r>
      <w:r>
        <w:rPr>
          <w:spacing w:val="40"/>
        </w:rPr>
        <w:t xml:space="preserve"> </w:t>
      </w:r>
      <w:r>
        <w:t>I can’t do that for you.</w:t>
      </w:r>
      <w:r>
        <w:rPr>
          <w:spacing w:val="40"/>
        </w:rPr>
        <w:t xml:space="preserve"> </w:t>
      </w:r>
      <w:r>
        <w:t>I can only help you write about the understanding you already possess. You have to put the necessary work in to develop your own critical skills which often</w:t>
      </w:r>
      <w:r>
        <w:rPr>
          <w:spacing w:val="-4"/>
        </w:rPr>
        <w:t xml:space="preserve"> </w:t>
      </w:r>
      <w:r>
        <w:t>have to be honed over a long period through reading, attending lectures, seminars and conferences and discussing your own</w:t>
      </w:r>
      <w:r>
        <w:rPr>
          <w:spacing w:val="-1"/>
        </w:rPr>
        <w:t xml:space="preserve"> </w:t>
      </w:r>
      <w:r>
        <w:t>work</w:t>
      </w:r>
      <w:r>
        <w:rPr>
          <w:spacing w:val="-3"/>
        </w:rPr>
        <w:t xml:space="preserve"> </w:t>
      </w:r>
      <w:r>
        <w:t>and</w:t>
      </w:r>
      <w:r>
        <w:rPr>
          <w:spacing w:val="-2"/>
        </w:rPr>
        <w:t xml:space="preserve"> </w:t>
      </w:r>
      <w:r>
        <w:t>that</w:t>
      </w:r>
      <w:r>
        <w:rPr>
          <w:spacing w:val="-5"/>
        </w:rPr>
        <w:t xml:space="preserve"> </w:t>
      </w:r>
      <w:r>
        <w:t>of</w:t>
      </w:r>
      <w:r>
        <w:rPr>
          <w:spacing w:val="-5"/>
        </w:rPr>
        <w:t xml:space="preserve"> </w:t>
      </w:r>
      <w:r>
        <w:t>others</w:t>
      </w:r>
      <w:r>
        <w:rPr>
          <w:spacing w:val="-3"/>
        </w:rPr>
        <w:t xml:space="preserve"> </w:t>
      </w:r>
      <w:r>
        <w:t>with</w:t>
      </w:r>
      <w:r>
        <w:rPr>
          <w:spacing w:val="-2"/>
        </w:rPr>
        <w:t xml:space="preserve"> </w:t>
      </w:r>
      <w:r>
        <w:t>your</w:t>
      </w:r>
      <w:r>
        <w:rPr>
          <w:spacing w:val="-3"/>
        </w:rPr>
        <w:t xml:space="preserve"> </w:t>
      </w:r>
      <w:r>
        <w:t>peers.</w:t>
      </w:r>
      <w:r>
        <w:rPr>
          <w:spacing w:val="40"/>
        </w:rPr>
        <w:t xml:space="preserve"> </w:t>
      </w:r>
      <w:r>
        <w:t>That</w:t>
      </w:r>
      <w:r>
        <w:rPr>
          <w:spacing w:val="-5"/>
        </w:rPr>
        <w:t xml:space="preserve"> </w:t>
      </w:r>
      <w:r>
        <w:t>is how</w:t>
      </w:r>
      <w:r>
        <w:rPr>
          <w:spacing w:val="-2"/>
        </w:rPr>
        <w:t xml:space="preserve"> </w:t>
      </w:r>
      <w:r>
        <w:t>you</w:t>
      </w:r>
      <w:r>
        <w:rPr>
          <w:spacing w:val="-2"/>
        </w:rPr>
        <w:t xml:space="preserve"> </w:t>
      </w:r>
      <w:r>
        <w:t>build</w:t>
      </w:r>
      <w:r>
        <w:rPr>
          <w:spacing w:val="-2"/>
        </w:rPr>
        <w:t xml:space="preserve"> </w:t>
      </w:r>
      <w:r>
        <w:t>your</w:t>
      </w:r>
      <w:r>
        <w:rPr>
          <w:spacing w:val="-3"/>
        </w:rPr>
        <w:t xml:space="preserve"> </w:t>
      </w:r>
      <w:r>
        <w:t xml:space="preserve">scholarship. What this guide is about is doing justice to that scholarship and making sure your readers are left in no doubt about your ability to critically evaluate the published </w:t>
      </w:r>
      <w:r>
        <w:rPr>
          <w:spacing w:val="-2"/>
        </w:rPr>
        <w:t>literature.</w:t>
      </w:r>
    </w:p>
    <w:p w14:paraId="567A1939" w14:textId="77777777" w:rsidR="00802A01" w:rsidRDefault="00802A01">
      <w:pPr>
        <w:pStyle w:val="BodyText"/>
        <w:sectPr w:rsidR="00802A01">
          <w:pgSz w:w="11910" w:h="16840"/>
          <w:pgMar w:top="1440" w:right="1275" w:bottom="1160" w:left="1275" w:header="0" w:footer="961" w:gutter="0"/>
          <w:cols w:space="720"/>
        </w:sectPr>
      </w:pPr>
    </w:p>
    <w:p w14:paraId="25267CD8" w14:textId="77777777" w:rsidR="00802A01" w:rsidRDefault="00000000">
      <w:pPr>
        <w:ind w:left="165"/>
        <w:rPr>
          <w:sz w:val="20"/>
        </w:rPr>
      </w:pPr>
      <w:r>
        <w:rPr>
          <w:noProof/>
          <w:sz w:val="20"/>
        </w:rPr>
        <w:lastRenderedPageBreak/>
        <w:drawing>
          <wp:inline distT="0" distB="0" distL="0" distR="0" wp14:anchorId="2CAFADD9" wp14:editId="6AAD2FBA">
            <wp:extent cx="5739328" cy="3822191"/>
            <wp:effectExtent l="0" t="0" r="0" b="0"/>
            <wp:docPr id="7" name="Image 7" descr="Free stock photo of books, knowledge, le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Free stock photo of books, knowledge, learning"/>
                    <pic:cNvPicPr/>
                  </pic:nvPicPr>
                  <pic:blipFill>
                    <a:blip r:embed="rId12" cstate="print"/>
                    <a:stretch>
                      <a:fillRect/>
                    </a:stretch>
                  </pic:blipFill>
                  <pic:spPr>
                    <a:xfrm>
                      <a:off x="0" y="0"/>
                      <a:ext cx="5739328" cy="3822191"/>
                    </a:xfrm>
                    <a:prstGeom prst="rect">
                      <a:avLst/>
                    </a:prstGeom>
                  </pic:spPr>
                </pic:pic>
              </a:graphicData>
            </a:graphic>
          </wp:inline>
        </w:drawing>
      </w:r>
    </w:p>
    <w:p w14:paraId="50903BD7" w14:textId="77777777" w:rsidR="00802A01" w:rsidRDefault="00802A01">
      <w:pPr>
        <w:pStyle w:val="BodyText"/>
        <w:spacing w:before="209"/>
        <w:rPr>
          <w:sz w:val="32"/>
        </w:rPr>
      </w:pPr>
    </w:p>
    <w:p w14:paraId="48548AFC" w14:textId="77777777" w:rsidR="00802A01" w:rsidRDefault="00000000">
      <w:pPr>
        <w:pStyle w:val="Heading1"/>
      </w:pPr>
      <w:bookmarkStart w:id="1" w:name="_TOC_250007"/>
      <w:r>
        <w:rPr>
          <w:color w:val="006FC0"/>
        </w:rPr>
        <w:t>WHAT</w:t>
      </w:r>
      <w:r>
        <w:rPr>
          <w:color w:val="006FC0"/>
          <w:spacing w:val="-3"/>
        </w:rPr>
        <w:t xml:space="preserve"> </w:t>
      </w:r>
      <w:r>
        <w:rPr>
          <w:color w:val="006FC0"/>
        </w:rPr>
        <w:t>IS</w:t>
      </w:r>
      <w:r>
        <w:rPr>
          <w:color w:val="006FC0"/>
          <w:spacing w:val="-6"/>
        </w:rPr>
        <w:t xml:space="preserve"> </w:t>
      </w:r>
      <w:r>
        <w:rPr>
          <w:color w:val="006FC0"/>
        </w:rPr>
        <w:t>A</w:t>
      </w:r>
      <w:r>
        <w:rPr>
          <w:color w:val="006FC0"/>
          <w:spacing w:val="-8"/>
        </w:rPr>
        <w:t xml:space="preserve"> </w:t>
      </w:r>
      <w:r>
        <w:rPr>
          <w:color w:val="006FC0"/>
        </w:rPr>
        <w:t>LITERATURE</w:t>
      </w:r>
      <w:r>
        <w:rPr>
          <w:color w:val="006FC0"/>
          <w:spacing w:val="-6"/>
        </w:rPr>
        <w:t xml:space="preserve"> </w:t>
      </w:r>
      <w:bookmarkEnd w:id="1"/>
      <w:r>
        <w:rPr>
          <w:color w:val="006FC0"/>
          <w:spacing w:val="-2"/>
        </w:rPr>
        <w:t>REVIEW?</w:t>
      </w:r>
    </w:p>
    <w:p w14:paraId="6E64C441" w14:textId="77777777" w:rsidR="00802A01" w:rsidRDefault="00802A01">
      <w:pPr>
        <w:pStyle w:val="BodyText"/>
        <w:spacing w:before="119"/>
        <w:rPr>
          <w:b/>
          <w:sz w:val="32"/>
        </w:rPr>
      </w:pPr>
    </w:p>
    <w:p w14:paraId="2AC9E23B" w14:textId="77777777" w:rsidR="00802A01" w:rsidRDefault="00000000">
      <w:pPr>
        <w:pStyle w:val="BodyText"/>
        <w:spacing w:before="1"/>
        <w:ind w:left="165" w:right="183"/>
      </w:pPr>
      <w:r>
        <w:t>This might seem like a very simple question.</w:t>
      </w:r>
      <w:r>
        <w:rPr>
          <w:spacing w:val="40"/>
        </w:rPr>
        <w:t xml:space="preserve"> </w:t>
      </w:r>
      <w:r>
        <w:t>Of course, you know what a literature review</w:t>
      </w:r>
      <w:r>
        <w:rPr>
          <w:spacing w:val="-1"/>
        </w:rPr>
        <w:t xml:space="preserve"> </w:t>
      </w:r>
      <w:r>
        <w:t>is.</w:t>
      </w:r>
      <w:r>
        <w:rPr>
          <w:spacing w:val="40"/>
        </w:rPr>
        <w:t xml:space="preserve"> </w:t>
      </w:r>
      <w:r>
        <w:t>Everyone</w:t>
      </w:r>
      <w:r>
        <w:rPr>
          <w:spacing w:val="-1"/>
        </w:rPr>
        <w:t xml:space="preserve"> </w:t>
      </w:r>
      <w:r>
        <w:t>knows</w:t>
      </w:r>
      <w:r>
        <w:rPr>
          <w:spacing w:val="-2"/>
        </w:rPr>
        <w:t xml:space="preserve"> </w:t>
      </w:r>
      <w:r>
        <w:t>what</w:t>
      </w:r>
      <w:r>
        <w:rPr>
          <w:spacing w:val="-4"/>
        </w:rPr>
        <w:t xml:space="preserve"> </w:t>
      </w:r>
      <w:r>
        <w:t>they</w:t>
      </w:r>
      <w:r>
        <w:rPr>
          <w:spacing w:val="-2"/>
        </w:rPr>
        <w:t xml:space="preserve"> </w:t>
      </w:r>
      <w:r>
        <w:t>are</w:t>
      </w:r>
      <w:r>
        <w:rPr>
          <w:spacing w:val="-1"/>
        </w:rPr>
        <w:t xml:space="preserve"> </w:t>
      </w:r>
      <w:r>
        <w:t>and</w:t>
      </w:r>
      <w:r>
        <w:rPr>
          <w:spacing w:val="-1"/>
        </w:rPr>
        <w:t xml:space="preserve"> </w:t>
      </w:r>
      <w:r>
        <w:t>what</w:t>
      </w:r>
      <w:r>
        <w:rPr>
          <w:spacing w:val="-4"/>
        </w:rPr>
        <w:t xml:space="preserve"> </w:t>
      </w:r>
      <w:r>
        <w:t>they</w:t>
      </w:r>
      <w:r>
        <w:rPr>
          <w:spacing w:val="-2"/>
        </w:rPr>
        <w:t xml:space="preserve"> </w:t>
      </w:r>
      <w:r>
        <w:t>look</w:t>
      </w:r>
      <w:r>
        <w:rPr>
          <w:spacing w:val="-2"/>
        </w:rPr>
        <w:t xml:space="preserve"> </w:t>
      </w:r>
      <w:r>
        <w:t>like.</w:t>
      </w:r>
      <w:r>
        <w:rPr>
          <w:spacing w:val="40"/>
        </w:rPr>
        <w:t xml:space="preserve"> </w:t>
      </w:r>
      <w:r>
        <w:t>Well,</w:t>
      </w:r>
      <w:r>
        <w:rPr>
          <w:spacing w:val="-4"/>
        </w:rPr>
        <w:t xml:space="preserve"> </w:t>
      </w:r>
      <w:r>
        <w:t>if</w:t>
      </w:r>
      <w:r>
        <w:rPr>
          <w:spacing w:val="-4"/>
        </w:rPr>
        <w:t xml:space="preserve"> </w:t>
      </w:r>
      <w:r>
        <w:t>that’s</w:t>
      </w:r>
      <w:r>
        <w:rPr>
          <w:spacing w:val="-2"/>
        </w:rPr>
        <w:t xml:space="preserve"> </w:t>
      </w:r>
      <w:r>
        <w:t>true why are they so often badly written, difficult to read and lacking in any meaningful critical evaluation of the papers and books being reviewed?</w:t>
      </w:r>
      <w:r>
        <w:rPr>
          <w:spacing w:val="40"/>
        </w:rPr>
        <w:t xml:space="preserve"> </w:t>
      </w:r>
      <w:r>
        <w:t>So, let’s start with a blank page and start by defining what we are talking about.</w:t>
      </w:r>
    </w:p>
    <w:p w14:paraId="1DF8CB93" w14:textId="77777777" w:rsidR="00802A01" w:rsidRDefault="00802A01">
      <w:pPr>
        <w:pStyle w:val="BodyText"/>
        <w:spacing w:before="4"/>
      </w:pPr>
    </w:p>
    <w:p w14:paraId="6CA68D95" w14:textId="77777777" w:rsidR="00802A01" w:rsidRDefault="00000000">
      <w:pPr>
        <w:pStyle w:val="BodyText"/>
        <w:ind w:left="165" w:right="183"/>
      </w:pPr>
      <w:r>
        <w:t>A</w:t>
      </w:r>
      <w:r>
        <w:rPr>
          <w:spacing w:val="-3"/>
        </w:rPr>
        <w:t xml:space="preserve"> </w:t>
      </w:r>
      <w:r>
        <w:t>literature</w:t>
      </w:r>
      <w:r>
        <w:rPr>
          <w:spacing w:val="-2"/>
        </w:rPr>
        <w:t xml:space="preserve"> </w:t>
      </w:r>
      <w:r>
        <w:t>review</w:t>
      </w:r>
      <w:r>
        <w:rPr>
          <w:spacing w:val="-2"/>
        </w:rPr>
        <w:t xml:space="preserve"> </w:t>
      </w:r>
      <w:r>
        <w:t>is</w:t>
      </w:r>
      <w:r>
        <w:rPr>
          <w:spacing w:val="-3"/>
        </w:rPr>
        <w:t xml:space="preserve"> </w:t>
      </w:r>
      <w:r>
        <w:t>a</w:t>
      </w:r>
      <w:r>
        <w:rPr>
          <w:spacing w:val="-2"/>
        </w:rPr>
        <w:t xml:space="preserve"> </w:t>
      </w:r>
      <w:r>
        <w:t>survey</w:t>
      </w:r>
      <w:r>
        <w:rPr>
          <w:spacing w:val="-3"/>
        </w:rPr>
        <w:t xml:space="preserve"> </w:t>
      </w:r>
      <w:r>
        <w:t>of</w:t>
      </w:r>
      <w:r>
        <w:rPr>
          <w:spacing w:val="-1"/>
        </w:rPr>
        <w:t xml:space="preserve"> </w:t>
      </w:r>
      <w:r>
        <w:t>published</w:t>
      </w:r>
      <w:r>
        <w:rPr>
          <w:spacing w:val="-2"/>
        </w:rPr>
        <w:t xml:space="preserve"> </w:t>
      </w:r>
      <w:r>
        <w:t>work</w:t>
      </w:r>
      <w:r>
        <w:rPr>
          <w:spacing w:val="-8"/>
        </w:rPr>
        <w:t xml:space="preserve"> </w:t>
      </w:r>
      <w:r>
        <w:t>relevant</w:t>
      </w:r>
      <w:r>
        <w:rPr>
          <w:spacing w:val="-5"/>
        </w:rPr>
        <w:t xml:space="preserve"> </w:t>
      </w:r>
      <w:r>
        <w:t>to a</w:t>
      </w:r>
      <w:r>
        <w:rPr>
          <w:spacing w:val="-2"/>
        </w:rPr>
        <w:t xml:space="preserve"> </w:t>
      </w:r>
      <w:r>
        <w:t>particular</w:t>
      </w:r>
      <w:r>
        <w:rPr>
          <w:spacing w:val="-3"/>
        </w:rPr>
        <w:t xml:space="preserve"> </w:t>
      </w:r>
      <w:r>
        <w:t>issue,</w:t>
      </w:r>
      <w:r>
        <w:rPr>
          <w:spacing w:val="-3"/>
        </w:rPr>
        <w:t xml:space="preserve"> </w:t>
      </w:r>
      <w:r>
        <w:t>field</w:t>
      </w:r>
      <w:r>
        <w:rPr>
          <w:spacing w:val="-1"/>
        </w:rPr>
        <w:t xml:space="preserve"> </w:t>
      </w:r>
      <w:r>
        <w:t>of research, topic or theory. It will never be about everything and should have clearly defined limits. This survey will certainly provide short descriptions of the sources being reviewed, but much more importantly it will also provide the reader with a critical evaluation of those sources.</w:t>
      </w:r>
    </w:p>
    <w:p w14:paraId="4C927C66" w14:textId="77777777" w:rsidR="00802A01" w:rsidRDefault="00000000">
      <w:pPr>
        <w:pStyle w:val="BodyText"/>
        <w:spacing w:before="275"/>
        <w:ind w:left="165" w:right="183"/>
      </w:pPr>
      <w:r>
        <w:t>Given the many misunderstandings about what is required of someone writing a literature</w:t>
      </w:r>
      <w:r>
        <w:rPr>
          <w:spacing w:val="-2"/>
        </w:rPr>
        <w:t xml:space="preserve"> </w:t>
      </w:r>
      <w:r>
        <w:t>review</w:t>
      </w:r>
      <w:r>
        <w:rPr>
          <w:spacing w:val="-2"/>
        </w:rPr>
        <w:t xml:space="preserve"> </w:t>
      </w:r>
      <w:r>
        <w:t>in</w:t>
      </w:r>
      <w:r>
        <w:rPr>
          <w:spacing w:val="-2"/>
        </w:rPr>
        <w:t xml:space="preserve"> </w:t>
      </w:r>
      <w:r>
        <w:t>academia,</w:t>
      </w:r>
      <w:r>
        <w:rPr>
          <w:spacing w:val="-5"/>
        </w:rPr>
        <w:t xml:space="preserve"> </w:t>
      </w:r>
      <w:r>
        <w:t>at</w:t>
      </w:r>
      <w:r>
        <w:rPr>
          <w:spacing w:val="-5"/>
        </w:rPr>
        <w:t xml:space="preserve"> </w:t>
      </w:r>
      <w:r>
        <w:t>this</w:t>
      </w:r>
      <w:r>
        <w:rPr>
          <w:spacing w:val="-3"/>
        </w:rPr>
        <w:t xml:space="preserve"> </w:t>
      </w:r>
      <w:r>
        <w:t>point</w:t>
      </w:r>
      <w:r>
        <w:rPr>
          <w:spacing w:val="-5"/>
        </w:rPr>
        <w:t xml:space="preserve"> </w:t>
      </w:r>
      <w:r>
        <w:t>it</w:t>
      </w:r>
      <w:r>
        <w:rPr>
          <w:spacing w:val="-5"/>
        </w:rPr>
        <w:t xml:space="preserve"> </w:t>
      </w:r>
      <w:r>
        <w:t>might</w:t>
      </w:r>
      <w:r>
        <w:rPr>
          <w:spacing w:val="-5"/>
        </w:rPr>
        <w:t xml:space="preserve"> </w:t>
      </w:r>
      <w:r>
        <w:t>be</w:t>
      </w:r>
      <w:r>
        <w:rPr>
          <w:spacing w:val="-2"/>
        </w:rPr>
        <w:t xml:space="preserve"> </w:t>
      </w:r>
      <w:r>
        <w:t>useful</w:t>
      </w:r>
      <w:r>
        <w:rPr>
          <w:spacing w:val="-2"/>
        </w:rPr>
        <w:t xml:space="preserve"> </w:t>
      </w:r>
      <w:r>
        <w:t>to</w:t>
      </w:r>
      <w:r>
        <w:rPr>
          <w:spacing w:val="-2"/>
        </w:rPr>
        <w:t xml:space="preserve"> </w:t>
      </w:r>
      <w:r>
        <w:t>state</w:t>
      </w:r>
      <w:r>
        <w:rPr>
          <w:spacing w:val="-2"/>
        </w:rPr>
        <w:t xml:space="preserve"> </w:t>
      </w:r>
      <w:r>
        <w:t>what</w:t>
      </w:r>
      <w:r>
        <w:rPr>
          <w:spacing w:val="-5"/>
        </w:rPr>
        <w:t xml:space="preserve"> </w:t>
      </w:r>
      <w:r>
        <w:t>a</w:t>
      </w:r>
      <w:r>
        <w:rPr>
          <w:spacing w:val="-2"/>
        </w:rPr>
        <w:t xml:space="preserve"> </w:t>
      </w:r>
      <w:r>
        <w:t>literature review is not, before looking at what it is.</w:t>
      </w:r>
    </w:p>
    <w:p w14:paraId="2ABB24DB" w14:textId="77777777" w:rsidR="00802A01" w:rsidRDefault="00802A01">
      <w:pPr>
        <w:pStyle w:val="BodyText"/>
      </w:pPr>
    </w:p>
    <w:p w14:paraId="6881AA31" w14:textId="77777777" w:rsidR="00802A01" w:rsidRDefault="00802A01">
      <w:pPr>
        <w:pStyle w:val="BodyText"/>
        <w:spacing w:before="1"/>
      </w:pPr>
    </w:p>
    <w:p w14:paraId="516B0253" w14:textId="77777777" w:rsidR="00802A01" w:rsidRDefault="00000000">
      <w:pPr>
        <w:ind w:left="165"/>
        <w:rPr>
          <w:i/>
          <w:sz w:val="24"/>
        </w:rPr>
      </w:pPr>
      <w:r>
        <w:rPr>
          <w:i/>
          <w:sz w:val="24"/>
        </w:rPr>
        <w:t>It</w:t>
      </w:r>
      <w:r>
        <w:rPr>
          <w:i/>
          <w:spacing w:val="-5"/>
          <w:sz w:val="24"/>
        </w:rPr>
        <w:t xml:space="preserve"> </w:t>
      </w:r>
      <w:r>
        <w:rPr>
          <w:i/>
          <w:sz w:val="24"/>
        </w:rPr>
        <w:t>is</w:t>
      </w:r>
      <w:r>
        <w:rPr>
          <w:i/>
          <w:spacing w:val="-2"/>
          <w:sz w:val="24"/>
        </w:rPr>
        <w:t xml:space="preserve"> </w:t>
      </w:r>
      <w:r>
        <w:rPr>
          <w:i/>
          <w:spacing w:val="-4"/>
          <w:sz w:val="24"/>
        </w:rPr>
        <w:t>not:</w:t>
      </w:r>
    </w:p>
    <w:p w14:paraId="114512E8" w14:textId="77777777" w:rsidR="00802A01" w:rsidRDefault="00000000">
      <w:pPr>
        <w:pStyle w:val="BodyText"/>
        <w:tabs>
          <w:tab w:val="left" w:pos="885"/>
        </w:tabs>
        <w:spacing w:before="274" w:line="276" w:lineRule="exact"/>
        <w:ind w:left="525"/>
      </w:pPr>
      <w:r>
        <w:rPr>
          <w:spacing w:val="-10"/>
        </w:rPr>
        <w:t>§</w:t>
      </w:r>
      <w:r>
        <w:tab/>
        <w:t>A</w:t>
      </w:r>
      <w:r>
        <w:rPr>
          <w:spacing w:val="-3"/>
        </w:rPr>
        <w:t xml:space="preserve"> </w:t>
      </w:r>
      <w:r>
        <w:t>list</w:t>
      </w:r>
      <w:r>
        <w:rPr>
          <w:spacing w:val="-4"/>
        </w:rPr>
        <w:t xml:space="preserve"> </w:t>
      </w:r>
      <w:r>
        <w:t>or</w:t>
      </w:r>
      <w:r>
        <w:rPr>
          <w:spacing w:val="-3"/>
        </w:rPr>
        <w:t xml:space="preserve"> </w:t>
      </w:r>
      <w:r>
        <w:t>annotated</w:t>
      </w:r>
      <w:r>
        <w:rPr>
          <w:spacing w:val="-1"/>
        </w:rPr>
        <w:t xml:space="preserve"> </w:t>
      </w:r>
      <w:r>
        <w:t>bibliography of</w:t>
      </w:r>
      <w:r>
        <w:rPr>
          <w:spacing w:val="-5"/>
        </w:rPr>
        <w:t xml:space="preserve"> </w:t>
      </w:r>
      <w:r>
        <w:t>the</w:t>
      </w:r>
      <w:r>
        <w:rPr>
          <w:spacing w:val="-1"/>
        </w:rPr>
        <w:t xml:space="preserve"> </w:t>
      </w:r>
      <w:r>
        <w:t>sources</w:t>
      </w:r>
      <w:r>
        <w:rPr>
          <w:spacing w:val="-3"/>
        </w:rPr>
        <w:t xml:space="preserve"> </w:t>
      </w:r>
      <w:r>
        <w:t>you</w:t>
      </w:r>
      <w:r>
        <w:rPr>
          <w:spacing w:val="-1"/>
        </w:rPr>
        <w:t xml:space="preserve"> </w:t>
      </w:r>
      <w:r>
        <w:t>have</w:t>
      </w:r>
      <w:r>
        <w:rPr>
          <w:spacing w:val="-1"/>
        </w:rPr>
        <w:t xml:space="preserve"> </w:t>
      </w:r>
      <w:r>
        <w:rPr>
          <w:spacing w:val="-4"/>
        </w:rPr>
        <w:t>read</w:t>
      </w:r>
    </w:p>
    <w:p w14:paraId="21F2FF36" w14:textId="77777777" w:rsidR="00802A01" w:rsidRDefault="00000000">
      <w:pPr>
        <w:pStyle w:val="BodyText"/>
        <w:tabs>
          <w:tab w:val="left" w:pos="885"/>
        </w:tabs>
        <w:spacing w:line="275" w:lineRule="exact"/>
        <w:ind w:left="525"/>
      </w:pPr>
      <w:r>
        <w:rPr>
          <w:spacing w:val="-10"/>
        </w:rPr>
        <w:t>§</w:t>
      </w:r>
      <w:r>
        <w:tab/>
        <w:t>A</w:t>
      </w:r>
      <w:r>
        <w:rPr>
          <w:spacing w:val="-5"/>
        </w:rPr>
        <w:t xml:space="preserve"> </w:t>
      </w:r>
      <w:r>
        <w:t>simple</w:t>
      </w:r>
      <w:r>
        <w:rPr>
          <w:spacing w:val="-2"/>
        </w:rPr>
        <w:t xml:space="preserve"> </w:t>
      </w:r>
      <w:r>
        <w:t>summary</w:t>
      </w:r>
      <w:r>
        <w:rPr>
          <w:spacing w:val="-2"/>
        </w:rPr>
        <w:t xml:space="preserve"> </w:t>
      </w:r>
      <w:r>
        <w:t>of</w:t>
      </w:r>
      <w:r>
        <w:rPr>
          <w:spacing w:val="-2"/>
        </w:rPr>
        <w:t xml:space="preserve"> </w:t>
      </w:r>
      <w:r>
        <w:t>those</w:t>
      </w:r>
      <w:r>
        <w:rPr>
          <w:spacing w:val="-1"/>
        </w:rPr>
        <w:t xml:space="preserve"> </w:t>
      </w:r>
      <w:r>
        <w:t>sources</w:t>
      </w:r>
      <w:r>
        <w:rPr>
          <w:spacing w:val="-2"/>
        </w:rPr>
        <w:t xml:space="preserve"> </w:t>
      </w:r>
      <w:r>
        <w:t>or</w:t>
      </w:r>
      <w:r>
        <w:rPr>
          <w:spacing w:val="-3"/>
        </w:rPr>
        <w:t xml:space="preserve"> </w:t>
      </w:r>
      <w:r>
        <w:t>paraphrasing of</w:t>
      </w:r>
      <w:r>
        <w:rPr>
          <w:spacing w:val="-5"/>
        </w:rPr>
        <w:t xml:space="preserve"> </w:t>
      </w:r>
      <w:r>
        <w:t>the</w:t>
      </w:r>
      <w:r>
        <w:rPr>
          <w:spacing w:val="-1"/>
        </w:rPr>
        <w:t xml:space="preserve"> </w:t>
      </w:r>
      <w:r>
        <w:rPr>
          <w:spacing w:val="-2"/>
        </w:rPr>
        <w:t>conclusions</w:t>
      </w:r>
    </w:p>
    <w:p w14:paraId="0235858D" w14:textId="77777777" w:rsidR="00802A01" w:rsidRDefault="00000000">
      <w:pPr>
        <w:pStyle w:val="BodyText"/>
        <w:tabs>
          <w:tab w:val="left" w:pos="885"/>
        </w:tabs>
        <w:spacing w:line="275" w:lineRule="exact"/>
        <w:ind w:left="525"/>
      </w:pPr>
      <w:r>
        <w:rPr>
          <w:spacing w:val="-10"/>
        </w:rPr>
        <w:t>§</w:t>
      </w:r>
      <w:r>
        <w:tab/>
        <w:t>Confined</w:t>
      </w:r>
      <w:r>
        <w:rPr>
          <w:spacing w:val="-3"/>
        </w:rPr>
        <w:t xml:space="preserve"> </w:t>
      </w:r>
      <w:r>
        <w:t>to</w:t>
      </w:r>
      <w:r>
        <w:rPr>
          <w:spacing w:val="-2"/>
        </w:rPr>
        <w:t xml:space="preserve"> </w:t>
      </w:r>
      <w:r>
        <w:t>description</w:t>
      </w:r>
      <w:r>
        <w:rPr>
          <w:spacing w:val="1"/>
        </w:rPr>
        <w:t xml:space="preserve"> </w:t>
      </w:r>
      <w:r>
        <w:t>of</w:t>
      </w:r>
      <w:r>
        <w:rPr>
          <w:spacing w:val="-5"/>
        </w:rPr>
        <w:t xml:space="preserve"> </w:t>
      </w:r>
      <w:r>
        <w:t>the</w:t>
      </w:r>
      <w:r>
        <w:rPr>
          <w:spacing w:val="-2"/>
        </w:rPr>
        <w:t xml:space="preserve"> </w:t>
      </w:r>
      <w:r>
        <w:t>studies</w:t>
      </w:r>
      <w:r>
        <w:rPr>
          <w:spacing w:val="-3"/>
        </w:rPr>
        <w:t xml:space="preserve"> </w:t>
      </w:r>
      <w:r>
        <w:t>and</w:t>
      </w:r>
      <w:r>
        <w:rPr>
          <w:spacing w:val="-2"/>
        </w:rPr>
        <w:t xml:space="preserve"> </w:t>
      </w:r>
      <w:r>
        <w:t>their</w:t>
      </w:r>
      <w:r>
        <w:rPr>
          <w:spacing w:val="-3"/>
        </w:rPr>
        <w:t xml:space="preserve"> </w:t>
      </w:r>
      <w:r>
        <w:rPr>
          <w:spacing w:val="-2"/>
        </w:rPr>
        <w:t>findings</w:t>
      </w:r>
    </w:p>
    <w:p w14:paraId="5A5117E9" w14:textId="77777777" w:rsidR="00802A01" w:rsidRDefault="00802A01">
      <w:pPr>
        <w:pStyle w:val="BodyText"/>
        <w:spacing w:line="275" w:lineRule="exact"/>
        <w:sectPr w:rsidR="00802A01">
          <w:pgSz w:w="11910" w:h="16840"/>
          <w:pgMar w:top="1720" w:right="1275" w:bottom="1160" w:left="1275" w:header="0" w:footer="961" w:gutter="0"/>
          <w:cols w:space="720"/>
        </w:sectPr>
      </w:pPr>
    </w:p>
    <w:p w14:paraId="740F2D7F" w14:textId="77777777" w:rsidR="00802A01" w:rsidRDefault="00000000">
      <w:pPr>
        <w:pStyle w:val="BodyText"/>
        <w:tabs>
          <w:tab w:val="left" w:pos="885"/>
        </w:tabs>
        <w:spacing w:before="80" w:line="275" w:lineRule="exact"/>
        <w:ind w:left="525"/>
      </w:pPr>
      <w:r>
        <w:rPr>
          <w:spacing w:val="-10"/>
        </w:rPr>
        <w:lastRenderedPageBreak/>
        <w:t>§</w:t>
      </w:r>
      <w:r>
        <w:tab/>
        <w:t>Narrow</w:t>
      </w:r>
      <w:r>
        <w:rPr>
          <w:spacing w:val="-1"/>
        </w:rPr>
        <w:t xml:space="preserve"> </w:t>
      </w:r>
      <w:r>
        <w:t>and</w:t>
      </w:r>
      <w:r>
        <w:rPr>
          <w:spacing w:val="-3"/>
        </w:rPr>
        <w:t xml:space="preserve"> </w:t>
      </w:r>
      <w:r>
        <w:t>shallow</w:t>
      </w:r>
      <w:r>
        <w:rPr>
          <w:spacing w:val="-1"/>
        </w:rPr>
        <w:t xml:space="preserve"> </w:t>
      </w:r>
      <w:r>
        <w:t>in</w:t>
      </w:r>
      <w:r>
        <w:rPr>
          <w:spacing w:val="-3"/>
        </w:rPr>
        <w:t xml:space="preserve"> </w:t>
      </w:r>
      <w:r>
        <w:t>its</w:t>
      </w:r>
      <w:r>
        <w:rPr>
          <w:spacing w:val="-4"/>
        </w:rPr>
        <w:t xml:space="preserve"> </w:t>
      </w:r>
      <w:r>
        <w:rPr>
          <w:spacing w:val="-2"/>
        </w:rPr>
        <w:t>approach</w:t>
      </w:r>
    </w:p>
    <w:p w14:paraId="0551488B" w14:textId="77777777" w:rsidR="00802A01" w:rsidRDefault="00000000">
      <w:pPr>
        <w:pStyle w:val="BodyText"/>
        <w:tabs>
          <w:tab w:val="left" w:pos="885"/>
        </w:tabs>
        <w:spacing w:line="275" w:lineRule="exact"/>
        <w:ind w:left="525"/>
      </w:pPr>
      <w:r>
        <w:rPr>
          <w:spacing w:val="-10"/>
        </w:rPr>
        <w:t>§</w:t>
      </w:r>
      <w:r>
        <w:tab/>
        <w:t>Confusing and</w:t>
      </w:r>
      <w:r>
        <w:rPr>
          <w:spacing w:val="-2"/>
        </w:rPr>
        <w:t xml:space="preserve"> </w:t>
      </w:r>
      <w:r>
        <w:t>longwinded in</w:t>
      </w:r>
      <w:r>
        <w:rPr>
          <w:spacing w:val="-2"/>
        </w:rPr>
        <w:t xml:space="preserve"> </w:t>
      </w:r>
      <w:r>
        <w:t>the</w:t>
      </w:r>
      <w:r>
        <w:rPr>
          <w:spacing w:val="-2"/>
        </w:rPr>
        <w:t xml:space="preserve"> </w:t>
      </w:r>
      <w:r>
        <w:t>way</w:t>
      </w:r>
      <w:r>
        <w:rPr>
          <w:spacing w:val="-3"/>
        </w:rPr>
        <w:t xml:space="preserve"> </w:t>
      </w:r>
      <w:r>
        <w:t>you</w:t>
      </w:r>
      <w:r>
        <w:rPr>
          <w:spacing w:val="-2"/>
        </w:rPr>
        <w:t xml:space="preserve"> </w:t>
      </w:r>
      <w:r>
        <w:t>write</w:t>
      </w:r>
      <w:r>
        <w:rPr>
          <w:spacing w:val="-7"/>
        </w:rPr>
        <w:t xml:space="preserve"> </w:t>
      </w:r>
      <w:r>
        <w:t>about</w:t>
      </w:r>
      <w:r>
        <w:rPr>
          <w:spacing w:val="-4"/>
        </w:rPr>
        <w:t xml:space="preserve"> </w:t>
      </w:r>
      <w:r>
        <w:t>the</w:t>
      </w:r>
      <w:r>
        <w:rPr>
          <w:spacing w:val="-2"/>
        </w:rPr>
        <w:t xml:space="preserve"> papers</w:t>
      </w:r>
    </w:p>
    <w:p w14:paraId="1A58A316" w14:textId="77777777" w:rsidR="00802A01" w:rsidRDefault="00000000">
      <w:pPr>
        <w:pStyle w:val="BodyText"/>
        <w:tabs>
          <w:tab w:val="left" w:pos="885"/>
        </w:tabs>
        <w:spacing w:line="275" w:lineRule="exact"/>
        <w:ind w:left="525"/>
      </w:pPr>
      <w:r>
        <w:rPr>
          <w:spacing w:val="-10"/>
        </w:rPr>
        <w:t>§</w:t>
      </w:r>
      <w:r>
        <w:tab/>
        <w:t>Constructed</w:t>
      </w:r>
      <w:r>
        <w:rPr>
          <w:spacing w:val="-1"/>
        </w:rPr>
        <w:t xml:space="preserve"> </w:t>
      </w:r>
      <w:r>
        <w:t>in</w:t>
      </w:r>
      <w:r>
        <w:rPr>
          <w:spacing w:val="-2"/>
        </w:rPr>
        <w:t xml:space="preserve"> </w:t>
      </w:r>
      <w:r>
        <w:t>an</w:t>
      </w:r>
      <w:r>
        <w:rPr>
          <w:spacing w:val="-2"/>
        </w:rPr>
        <w:t xml:space="preserve"> </w:t>
      </w:r>
      <w:r>
        <w:t>arbitrary</w:t>
      </w:r>
      <w:r>
        <w:rPr>
          <w:spacing w:val="-3"/>
        </w:rPr>
        <w:t xml:space="preserve"> </w:t>
      </w:r>
      <w:r>
        <w:rPr>
          <w:spacing w:val="-2"/>
        </w:rPr>
        <w:t>fashion.</w:t>
      </w:r>
    </w:p>
    <w:p w14:paraId="55754B5F" w14:textId="77777777" w:rsidR="00802A01" w:rsidRDefault="00802A01">
      <w:pPr>
        <w:pStyle w:val="BodyText"/>
      </w:pPr>
    </w:p>
    <w:p w14:paraId="0FD96730" w14:textId="77777777" w:rsidR="00802A01" w:rsidRDefault="00802A01">
      <w:pPr>
        <w:pStyle w:val="BodyText"/>
        <w:spacing w:before="2"/>
      </w:pPr>
    </w:p>
    <w:p w14:paraId="22585097" w14:textId="77777777" w:rsidR="00802A01" w:rsidRDefault="00000000">
      <w:pPr>
        <w:spacing w:before="1"/>
        <w:ind w:left="165"/>
        <w:jc w:val="both"/>
        <w:rPr>
          <w:i/>
          <w:sz w:val="24"/>
        </w:rPr>
      </w:pPr>
      <w:r>
        <w:rPr>
          <w:i/>
          <w:sz w:val="24"/>
        </w:rPr>
        <w:t>It</w:t>
      </w:r>
      <w:r>
        <w:rPr>
          <w:i/>
          <w:spacing w:val="-6"/>
          <w:sz w:val="24"/>
        </w:rPr>
        <w:t xml:space="preserve"> </w:t>
      </w:r>
      <w:r>
        <w:rPr>
          <w:i/>
          <w:spacing w:val="-5"/>
          <w:sz w:val="24"/>
        </w:rPr>
        <w:t>is:</w:t>
      </w:r>
    </w:p>
    <w:p w14:paraId="31187484" w14:textId="77777777" w:rsidR="00802A01" w:rsidRDefault="00000000">
      <w:pPr>
        <w:pStyle w:val="BodyText"/>
        <w:tabs>
          <w:tab w:val="left" w:pos="885"/>
        </w:tabs>
        <w:spacing w:before="274"/>
        <w:ind w:left="525"/>
      </w:pPr>
      <w:r>
        <w:rPr>
          <w:spacing w:val="-10"/>
        </w:rPr>
        <w:t>§</w:t>
      </w:r>
      <w:r>
        <w:tab/>
        <w:t>A</w:t>
      </w:r>
      <w:r>
        <w:rPr>
          <w:spacing w:val="-4"/>
        </w:rPr>
        <w:t xml:space="preserve"> </w:t>
      </w:r>
      <w:r>
        <w:t>critical</w:t>
      </w:r>
      <w:r>
        <w:rPr>
          <w:spacing w:val="-3"/>
        </w:rPr>
        <w:t xml:space="preserve"> </w:t>
      </w:r>
      <w:r>
        <w:t>evaluation</w:t>
      </w:r>
      <w:r>
        <w:rPr>
          <w:spacing w:val="1"/>
        </w:rPr>
        <w:t xml:space="preserve"> </w:t>
      </w:r>
      <w:r>
        <w:t>of</w:t>
      </w:r>
      <w:r>
        <w:rPr>
          <w:spacing w:val="-6"/>
        </w:rPr>
        <w:t xml:space="preserve"> </w:t>
      </w:r>
      <w:r>
        <w:t>the</w:t>
      </w:r>
      <w:r>
        <w:rPr>
          <w:spacing w:val="-3"/>
        </w:rPr>
        <w:t xml:space="preserve"> </w:t>
      </w:r>
      <w:r>
        <w:t>literature</w:t>
      </w:r>
      <w:r>
        <w:rPr>
          <w:spacing w:val="-2"/>
        </w:rPr>
        <w:t xml:space="preserve"> </w:t>
      </w:r>
      <w:r>
        <w:t>you</w:t>
      </w:r>
      <w:r>
        <w:rPr>
          <w:spacing w:val="-3"/>
        </w:rPr>
        <w:t xml:space="preserve"> </w:t>
      </w:r>
      <w:r>
        <w:t>have</w:t>
      </w:r>
      <w:r>
        <w:rPr>
          <w:spacing w:val="-2"/>
        </w:rPr>
        <w:t xml:space="preserve"> </w:t>
      </w:r>
      <w:r>
        <w:rPr>
          <w:spacing w:val="-4"/>
        </w:rPr>
        <w:t>read</w:t>
      </w:r>
    </w:p>
    <w:p w14:paraId="123AC69F" w14:textId="77777777" w:rsidR="00802A01" w:rsidRDefault="00000000">
      <w:pPr>
        <w:pStyle w:val="BodyText"/>
        <w:tabs>
          <w:tab w:val="left" w:pos="885"/>
        </w:tabs>
        <w:spacing w:before="4" w:line="275" w:lineRule="exact"/>
        <w:ind w:left="525"/>
      </w:pPr>
      <w:r>
        <w:rPr>
          <w:spacing w:val="-10"/>
        </w:rPr>
        <w:t>§</w:t>
      </w:r>
      <w:r>
        <w:tab/>
        <w:t>A</w:t>
      </w:r>
      <w:r>
        <w:rPr>
          <w:spacing w:val="-4"/>
        </w:rPr>
        <w:t xml:space="preserve"> </w:t>
      </w:r>
      <w:r>
        <w:t>synthesis</w:t>
      </w:r>
      <w:r>
        <w:rPr>
          <w:spacing w:val="-3"/>
        </w:rPr>
        <w:t xml:space="preserve"> </w:t>
      </w:r>
      <w:r>
        <w:t>of</w:t>
      </w:r>
      <w:r>
        <w:rPr>
          <w:spacing w:val="-4"/>
        </w:rPr>
        <w:t xml:space="preserve"> </w:t>
      </w:r>
      <w:r>
        <w:t>the</w:t>
      </w:r>
      <w:r>
        <w:rPr>
          <w:spacing w:val="-2"/>
        </w:rPr>
        <w:t xml:space="preserve"> </w:t>
      </w:r>
      <w:r>
        <w:t>available</w:t>
      </w:r>
      <w:r>
        <w:rPr>
          <w:spacing w:val="-2"/>
        </w:rPr>
        <w:t xml:space="preserve"> </w:t>
      </w:r>
      <w:r>
        <w:t>research</w:t>
      </w:r>
      <w:r>
        <w:rPr>
          <w:spacing w:val="1"/>
        </w:rPr>
        <w:t xml:space="preserve"> </w:t>
      </w:r>
      <w:r>
        <w:t>in</w:t>
      </w:r>
      <w:r>
        <w:rPr>
          <w:spacing w:val="-3"/>
        </w:rPr>
        <w:t xml:space="preserve"> </w:t>
      </w:r>
      <w:r>
        <w:t>a</w:t>
      </w:r>
      <w:r>
        <w:rPr>
          <w:spacing w:val="-2"/>
        </w:rPr>
        <w:t xml:space="preserve"> </w:t>
      </w:r>
      <w:r>
        <w:t>defined</w:t>
      </w:r>
      <w:r>
        <w:rPr>
          <w:spacing w:val="-2"/>
        </w:rPr>
        <w:t xml:space="preserve"> </w:t>
      </w:r>
      <w:r>
        <w:rPr>
          <w:spacing w:val="-4"/>
        </w:rPr>
        <w:t>area</w:t>
      </w:r>
    </w:p>
    <w:p w14:paraId="73E26CFE" w14:textId="77777777" w:rsidR="00802A01" w:rsidRDefault="00000000">
      <w:pPr>
        <w:pStyle w:val="BodyText"/>
        <w:tabs>
          <w:tab w:val="left" w:pos="885"/>
        </w:tabs>
        <w:spacing w:line="275" w:lineRule="exact"/>
        <w:ind w:left="525"/>
      </w:pPr>
      <w:r>
        <w:rPr>
          <w:spacing w:val="-10"/>
        </w:rPr>
        <w:t>§</w:t>
      </w:r>
      <w:r>
        <w:tab/>
        <w:t>Broad</w:t>
      </w:r>
      <w:r>
        <w:rPr>
          <w:spacing w:val="-1"/>
        </w:rPr>
        <w:t xml:space="preserve"> </w:t>
      </w:r>
      <w:r>
        <w:t>and</w:t>
      </w:r>
      <w:r>
        <w:rPr>
          <w:spacing w:val="-2"/>
        </w:rPr>
        <w:t xml:space="preserve"> </w:t>
      </w:r>
      <w:r>
        <w:t>deep</w:t>
      </w:r>
      <w:r>
        <w:rPr>
          <w:spacing w:val="-1"/>
        </w:rPr>
        <w:t xml:space="preserve"> </w:t>
      </w:r>
      <w:r>
        <w:t>in</w:t>
      </w:r>
      <w:r>
        <w:rPr>
          <w:spacing w:val="-1"/>
        </w:rPr>
        <w:t xml:space="preserve"> </w:t>
      </w:r>
      <w:r>
        <w:t>its</w:t>
      </w:r>
      <w:r>
        <w:rPr>
          <w:spacing w:val="-2"/>
        </w:rPr>
        <w:t xml:space="preserve"> approach</w:t>
      </w:r>
    </w:p>
    <w:p w14:paraId="507C450F" w14:textId="77777777" w:rsidR="00802A01" w:rsidRDefault="00000000">
      <w:pPr>
        <w:pStyle w:val="BodyText"/>
        <w:tabs>
          <w:tab w:val="left" w:pos="885"/>
        </w:tabs>
        <w:spacing w:line="275" w:lineRule="exact"/>
        <w:ind w:left="525"/>
      </w:pPr>
      <w:r>
        <w:rPr>
          <w:spacing w:val="-10"/>
        </w:rPr>
        <w:t>§</w:t>
      </w:r>
      <w:r>
        <w:tab/>
        <w:t>Clear</w:t>
      </w:r>
      <w:r>
        <w:rPr>
          <w:spacing w:val="-3"/>
        </w:rPr>
        <w:t xml:space="preserve"> </w:t>
      </w:r>
      <w:r>
        <w:t>and</w:t>
      </w:r>
      <w:r>
        <w:rPr>
          <w:spacing w:val="-1"/>
        </w:rPr>
        <w:t xml:space="preserve"> </w:t>
      </w:r>
      <w:r>
        <w:t>concise</w:t>
      </w:r>
      <w:r>
        <w:rPr>
          <w:spacing w:val="-1"/>
        </w:rPr>
        <w:t xml:space="preserve"> </w:t>
      </w:r>
      <w:r>
        <w:t>in</w:t>
      </w:r>
      <w:r>
        <w:rPr>
          <w:spacing w:val="-2"/>
        </w:rPr>
        <w:t xml:space="preserve"> </w:t>
      </w:r>
      <w:r>
        <w:t>the</w:t>
      </w:r>
      <w:r>
        <w:rPr>
          <w:spacing w:val="-2"/>
        </w:rPr>
        <w:t xml:space="preserve"> </w:t>
      </w:r>
      <w:r>
        <w:t>way</w:t>
      </w:r>
      <w:r>
        <w:rPr>
          <w:spacing w:val="-4"/>
        </w:rPr>
        <w:t xml:space="preserve"> </w:t>
      </w:r>
      <w:r>
        <w:t>you</w:t>
      </w:r>
      <w:r>
        <w:rPr>
          <w:spacing w:val="-2"/>
        </w:rPr>
        <w:t xml:space="preserve"> </w:t>
      </w:r>
      <w:r>
        <w:t>write</w:t>
      </w:r>
      <w:r>
        <w:rPr>
          <w:spacing w:val="-2"/>
        </w:rPr>
        <w:t xml:space="preserve"> </w:t>
      </w:r>
      <w:r>
        <w:t>about</w:t>
      </w:r>
      <w:r>
        <w:rPr>
          <w:spacing w:val="-5"/>
        </w:rPr>
        <w:t xml:space="preserve"> </w:t>
      </w:r>
      <w:r>
        <w:t>the</w:t>
      </w:r>
      <w:r>
        <w:rPr>
          <w:spacing w:val="-2"/>
        </w:rPr>
        <w:t xml:space="preserve"> papers</w:t>
      </w:r>
    </w:p>
    <w:p w14:paraId="4A7222CC" w14:textId="77777777" w:rsidR="00802A01" w:rsidRDefault="00000000">
      <w:pPr>
        <w:pStyle w:val="BodyText"/>
        <w:tabs>
          <w:tab w:val="left" w:pos="885"/>
        </w:tabs>
        <w:spacing w:line="275" w:lineRule="exact"/>
        <w:ind w:left="525"/>
      </w:pPr>
      <w:r>
        <w:rPr>
          <w:spacing w:val="-10"/>
        </w:rPr>
        <w:t>§</w:t>
      </w:r>
      <w:r>
        <w:tab/>
        <w:t>Guided</w:t>
      </w:r>
      <w:r>
        <w:rPr>
          <w:spacing w:val="-2"/>
        </w:rPr>
        <w:t xml:space="preserve"> </w:t>
      </w:r>
      <w:r>
        <w:t>by</w:t>
      </w:r>
      <w:r>
        <w:rPr>
          <w:spacing w:val="-3"/>
        </w:rPr>
        <w:t xml:space="preserve"> </w:t>
      </w:r>
      <w:r>
        <w:t>a clearly</w:t>
      </w:r>
      <w:r>
        <w:rPr>
          <w:spacing w:val="-1"/>
        </w:rPr>
        <w:t xml:space="preserve"> </w:t>
      </w:r>
      <w:r>
        <w:t>defined,</w:t>
      </w:r>
      <w:r>
        <w:rPr>
          <w:spacing w:val="-5"/>
        </w:rPr>
        <w:t xml:space="preserve"> </w:t>
      </w:r>
      <w:r>
        <w:t>consistent</w:t>
      </w:r>
      <w:r>
        <w:rPr>
          <w:spacing w:val="-3"/>
        </w:rPr>
        <w:t xml:space="preserve"> </w:t>
      </w:r>
      <w:r>
        <w:rPr>
          <w:spacing w:val="-2"/>
        </w:rPr>
        <w:t>concept.</w:t>
      </w:r>
    </w:p>
    <w:p w14:paraId="17ADB77D" w14:textId="77777777" w:rsidR="00802A01" w:rsidRDefault="00802A01">
      <w:pPr>
        <w:pStyle w:val="BodyText"/>
        <w:spacing w:before="3"/>
      </w:pPr>
    </w:p>
    <w:p w14:paraId="7E6505E8" w14:textId="77777777" w:rsidR="00802A01" w:rsidRDefault="00000000">
      <w:pPr>
        <w:pStyle w:val="BodyText"/>
        <w:ind w:left="165" w:right="183"/>
      </w:pPr>
      <w:r>
        <w:t>When comparing what it is not and what it is, there are two key words to remember, and these are ‘summary’ and ‘synthesis.’ A ‘summary’ is merely a recap of the information you have read and often involves a simple paraphrasing of what the paper was about and what its conclusions were.</w:t>
      </w:r>
      <w:r>
        <w:rPr>
          <w:spacing w:val="40"/>
        </w:rPr>
        <w:t xml:space="preserve"> </w:t>
      </w:r>
      <w:r>
        <w:t>In contrast, a ‘synthesis’ is a re-organization, or weaving together, of that information.</w:t>
      </w:r>
      <w:r>
        <w:rPr>
          <w:spacing w:val="40"/>
        </w:rPr>
        <w:t xml:space="preserve"> </w:t>
      </w:r>
      <w:r>
        <w:t>Think of it like this.</w:t>
      </w:r>
      <w:r>
        <w:rPr>
          <w:spacing w:val="40"/>
        </w:rPr>
        <w:t xml:space="preserve"> </w:t>
      </w:r>
      <w:r>
        <w:t xml:space="preserve">Imagine each of the papers you have read is a piece of </w:t>
      </w:r>
      <w:proofErr w:type="spellStart"/>
      <w:r>
        <w:t>coloured</w:t>
      </w:r>
      <w:proofErr w:type="spellEnd"/>
      <w:r>
        <w:t xml:space="preserve"> thread.</w:t>
      </w:r>
      <w:r>
        <w:rPr>
          <w:spacing w:val="78"/>
        </w:rPr>
        <w:t xml:space="preserve"> </w:t>
      </w:r>
      <w:r>
        <w:t xml:space="preserve">If you snip the end </w:t>
      </w:r>
      <w:proofErr w:type="spellStart"/>
      <w:r>
        <w:t>off</w:t>
      </w:r>
      <w:proofErr w:type="spellEnd"/>
      <w:r>
        <w:t xml:space="preserve"> each thread and present me with a handful of these, it will be </w:t>
      </w:r>
      <w:proofErr w:type="spellStart"/>
      <w:r>
        <w:t>colourful</w:t>
      </w:r>
      <w:proofErr w:type="spellEnd"/>
      <w:r>
        <w:t xml:space="preserve"> and I will be able to see at a glance how many papers you have read, and I will have a brief summary of each, but that’s not a literature review.</w:t>
      </w:r>
      <w:r>
        <w:rPr>
          <w:spacing w:val="40"/>
        </w:rPr>
        <w:t xml:space="preserve"> </w:t>
      </w:r>
      <w:r>
        <w:t>Only when you take those threads</w:t>
      </w:r>
      <w:r>
        <w:rPr>
          <w:spacing w:val="-3"/>
        </w:rPr>
        <w:t xml:space="preserve"> </w:t>
      </w:r>
      <w:r>
        <w:t>and</w:t>
      </w:r>
      <w:r>
        <w:rPr>
          <w:spacing w:val="-2"/>
        </w:rPr>
        <w:t xml:space="preserve"> </w:t>
      </w:r>
      <w:r>
        <w:t>weave</w:t>
      </w:r>
      <w:r>
        <w:rPr>
          <w:spacing w:val="-2"/>
        </w:rPr>
        <w:t xml:space="preserve"> </w:t>
      </w:r>
      <w:r>
        <w:t>them</w:t>
      </w:r>
      <w:r>
        <w:rPr>
          <w:spacing w:val="-3"/>
        </w:rPr>
        <w:t xml:space="preserve"> </w:t>
      </w:r>
      <w:r>
        <w:t>together</w:t>
      </w:r>
      <w:r>
        <w:rPr>
          <w:spacing w:val="-3"/>
        </w:rPr>
        <w:t xml:space="preserve"> </w:t>
      </w:r>
      <w:r>
        <w:t>and then</w:t>
      </w:r>
      <w:r>
        <w:rPr>
          <w:spacing w:val="-2"/>
        </w:rPr>
        <w:t xml:space="preserve"> </w:t>
      </w:r>
      <w:r>
        <w:t>present</w:t>
      </w:r>
      <w:r>
        <w:rPr>
          <w:spacing w:val="-5"/>
        </w:rPr>
        <w:t xml:space="preserve"> </w:t>
      </w:r>
      <w:r>
        <w:t>me</w:t>
      </w:r>
      <w:r>
        <w:rPr>
          <w:spacing w:val="-2"/>
        </w:rPr>
        <w:t xml:space="preserve"> </w:t>
      </w:r>
      <w:r>
        <w:t>with</w:t>
      </w:r>
      <w:r>
        <w:rPr>
          <w:spacing w:val="-2"/>
        </w:rPr>
        <w:t xml:space="preserve"> </w:t>
      </w:r>
      <w:r>
        <w:t>a</w:t>
      </w:r>
      <w:r>
        <w:rPr>
          <w:spacing w:val="-2"/>
        </w:rPr>
        <w:t xml:space="preserve"> </w:t>
      </w:r>
      <w:r>
        <w:t>new</w:t>
      </w:r>
      <w:r>
        <w:rPr>
          <w:spacing w:val="-2"/>
        </w:rPr>
        <w:t xml:space="preserve"> </w:t>
      </w:r>
      <w:r>
        <w:t>piece</w:t>
      </w:r>
      <w:r>
        <w:rPr>
          <w:spacing w:val="-2"/>
        </w:rPr>
        <w:t xml:space="preserve"> </w:t>
      </w:r>
      <w:r>
        <w:t>of</w:t>
      </w:r>
      <w:r>
        <w:rPr>
          <w:spacing w:val="-5"/>
        </w:rPr>
        <w:t xml:space="preserve"> </w:t>
      </w:r>
      <w:r>
        <w:t>cloth,</w:t>
      </w:r>
      <w:r>
        <w:rPr>
          <w:spacing w:val="-5"/>
        </w:rPr>
        <w:t xml:space="preserve"> </w:t>
      </w:r>
      <w:r>
        <w:t>will that be a literature review. Only then will you have produced a critical piece of discursive prose.</w:t>
      </w:r>
    </w:p>
    <w:p w14:paraId="04A08AC6" w14:textId="77777777" w:rsidR="00802A01" w:rsidRDefault="00000000">
      <w:pPr>
        <w:pStyle w:val="BodyText"/>
        <w:spacing w:before="274"/>
        <w:ind w:left="165" w:right="422"/>
        <w:jc w:val="both"/>
      </w:pPr>
      <w:r>
        <w:t>Now,</w:t>
      </w:r>
      <w:r>
        <w:rPr>
          <w:spacing w:val="-4"/>
        </w:rPr>
        <w:t xml:space="preserve"> </w:t>
      </w:r>
      <w:r>
        <w:t>that</w:t>
      </w:r>
      <w:r>
        <w:rPr>
          <w:spacing w:val="-3"/>
        </w:rPr>
        <w:t xml:space="preserve"> </w:t>
      </w:r>
      <w:r>
        <w:t>might</w:t>
      </w:r>
      <w:r>
        <w:rPr>
          <w:spacing w:val="-4"/>
        </w:rPr>
        <w:t xml:space="preserve"> </w:t>
      </w:r>
      <w:r>
        <w:t>sound</w:t>
      </w:r>
      <w:r>
        <w:rPr>
          <w:spacing w:val="-1"/>
        </w:rPr>
        <w:t xml:space="preserve"> </w:t>
      </w:r>
      <w:r>
        <w:t>a</w:t>
      </w:r>
      <w:r>
        <w:rPr>
          <w:spacing w:val="-1"/>
        </w:rPr>
        <w:t xml:space="preserve"> </w:t>
      </w:r>
      <w:r>
        <w:t>very</w:t>
      </w:r>
      <w:r>
        <w:rPr>
          <w:spacing w:val="-2"/>
        </w:rPr>
        <w:t xml:space="preserve"> </w:t>
      </w:r>
      <w:r>
        <w:t>difficult task,</w:t>
      </w:r>
      <w:r>
        <w:rPr>
          <w:spacing w:val="-4"/>
        </w:rPr>
        <w:t xml:space="preserve"> </w:t>
      </w:r>
      <w:r>
        <w:t>but</w:t>
      </w:r>
      <w:r>
        <w:rPr>
          <w:spacing w:val="-4"/>
        </w:rPr>
        <w:t xml:space="preserve"> </w:t>
      </w:r>
      <w:r>
        <w:t>as</w:t>
      </w:r>
      <w:r>
        <w:rPr>
          <w:spacing w:val="-2"/>
        </w:rPr>
        <w:t xml:space="preserve"> </w:t>
      </w:r>
      <w:r>
        <w:t>we</w:t>
      </w:r>
      <w:r>
        <w:rPr>
          <w:spacing w:val="-1"/>
        </w:rPr>
        <w:t xml:space="preserve"> </w:t>
      </w:r>
      <w:r>
        <w:t>will</w:t>
      </w:r>
      <w:r>
        <w:rPr>
          <w:spacing w:val="-1"/>
        </w:rPr>
        <w:t xml:space="preserve"> </w:t>
      </w:r>
      <w:r>
        <w:t>see</w:t>
      </w:r>
      <w:r>
        <w:rPr>
          <w:spacing w:val="-1"/>
        </w:rPr>
        <w:t xml:space="preserve"> </w:t>
      </w:r>
      <w:r>
        <w:t>later</w:t>
      </w:r>
      <w:r>
        <w:rPr>
          <w:spacing w:val="-2"/>
        </w:rPr>
        <w:t xml:space="preserve"> </w:t>
      </w:r>
      <w:r>
        <w:t>when</w:t>
      </w:r>
      <w:r>
        <w:rPr>
          <w:spacing w:val="-1"/>
        </w:rPr>
        <w:t xml:space="preserve"> </w:t>
      </w:r>
      <w:r>
        <w:t>we</w:t>
      </w:r>
      <w:r>
        <w:rPr>
          <w:spacing w:val="-1"/>
        </w:rPr>
        <w:t xml:space="preserve"> </w:t>
      </w:r>
      <w:r>
        <w:t>look</w:t>
      </w:r>
      <w:r>
        <w:rPr>
          <w:spacing w:val="-2"/>
        </w:rPr>
        <w:t xml:space="preserve"> </w:t>
      </w:r>
      <w:r>
        <w:t>at how</w:t>
      </w:r>
      <w:r>
        <w:rPr>
          <w:spacing w:val="-2"/>
        </w:rPr>
        <w:t xml:space="preserve"> </w:t>
      </w:r>
      <w:r>
        <w:t>we</w:t>
      </w:r>
      <w:r>
        <w:rPr>
          <w:spacing w:val="-2"/>
        </w:rPr>
        <w:t xml:space="preserve"> </w:t>
      </w:r>
      <w:r>
        <w:t>write</w:t>
      </w:r>
      <w:r>
        <w:rPr>
          <w:spacing w:val="-2"/>
        </w:rPr>
        <w:t xml:space="preserve"> </w:t>
      </w:r>
      <w:r>
        <w:t>the</w:t>
      </w:r>
      <w:r>
        <w:rPr>
          <w:spacing w:val="-2"/>
        </w:rPr>
        <w:t xml:space="preserve"> </w:t>
      </w:r>
      <w:r>
        <w:t>review,</w:t>
      </w:r>
      <w:r>
        <w:rPr>
          <w:spacing w:val="-5"/>
        </w:rPr>
        <w:t xml:space="preserve"> </w:t>
      </w:r>
      <w:r>
        <w:t>there</w:t>
      </w:r>
      <w:r>
        <w:rPr>
          <w:spacing w:val="-2"/>
        </w:rPr>
        <w:t xml:space="preserve"> </w:t>
      </w:r>
      <w:r>
        <w:t>are</w:t>
      </w:r>
      <w:r>
        <w:rPr>
          <w:spacing w:val="-2"/>
        </w:rPr>
        <w:t xml:space="preserve"> </w:t>
      </w:r>
      <w:r>
        <w:t>some</w:t>
      </w:r>
      <w:r>
        <w:rPr>
          <w:spacing w:val="-2"/>
        </w:rPr>
        <w:t xml:space="preserve"> </w:t>
      </w:r>
      <w:r>
        <w:t>very</w:t>
      </w:r>
      <w:r>
        <w:rPr>
          <w:spacing w:val="-3"/>
        </w:rPr>
        <w:t xml:space="preserve"> </w:t>
      </w:r>
      <w:r>
        <w:t>simple</w:t>
      </w:r>
      <w:r>
        <w:rPr>
          <w:spacing w:val="-2"/>
        </w:rPr>
        <w:t xml:space="preserve"> </w:t>
      </w:r>
      <w:r>
        <w:t>things</w:t>
      </w:r>
      <w:r>
        <w:rPr>
          <w:spacing w:val="-3"/>
        </w:rPr>
        <w:t xml:space="preserve"> </w:t>
      </w:r>
      <w:r>
        <w:t>we can</w:t>
      </w:r>
      <w:r>
        <w:rPr>
          <w:spacing w:val="-1"/>
        </w:rPr>
        <w:t xml:space="preserve"> </w:t>
      </w:r>
      <w:r>
        <w:t>do</w:t>
      </w:r>
      <w:r>
        <w:rPr>
          <w:spacing w:val="-2"/>
        </w:rPr>
        <w:t xml:space="preserve"> </w:t>
      </w:r>
      <w:r>
        <w:t>to</w:t>
      </w:r>
      <w:r>
        <w:rPr>
          <w:spacing w:val="-2"/>
        </w:rPr>
        <w:t xml:space="preserve"> </w:t>
      </w:r>
      <w:r>
        <w:t>show</w:t>
      </w:r>
      <w:r>
        <w:rPr>
          <w:spacing w:val="-2"/>
        </w:rPr>
        <w:t xml:space="preserve"> </w:t>
      </w:r>
      <w:r>
        <w:t>our readers that we have engaged critically with the literature.</w:t>
      </w:r>
    </w:p>
    <w:p w14:paraId="1DF87A37" w14:textId="77777777" w:rsidR="00802A01" w:rsidRDefault="00802A01">
      <w:pPr>
        <w:pStyle w:val="BodyText"/>
        <w:jc w:val="both"/>
        <w:sectPr w:rsidR="00802A01">
          <w:pgSz w:w="11910" w:h="16840"/>
          <w:pgMar w:top="1360" w:right="1275" w:bottom="1160" w:left="1275" w:header="0" w:footer="961" w:gutter="0"/>
          <w:cols w:space="720"/>
        </w:sectPr>
      </w:pPr>
    </w:p>
    <w:p w14:paraId="607550DE" w14:textId="77777777" w:rsidR="00802A01" w:rsidRDefault="00000000">
      <w:pPr>
        <w:ind w:left="255"/>
        <w:rPr>
          <w:sz w:val="20"/>
        </w:rPr>
      </w:pPr>
      <w:r>
        <w:rPr>
          <w:noProof/>
          <w:sz w:val="20"/>
        </w:rPr>
        <w:lastRenderedPageBreak/>
        <w:drawing>
          <wp:inline distT="0" distB="0" distL="0" distR="0" wp14:anchorId="110CE0DE" wp14:editId="361B6683">
            <wp:extent cx="5672740" cy="3692461"/>
            <wp:effectExtent l="0" t="0" r="0" b="0"/>
            <wp:docPr id="8" name="Image 8" descr="Books in Black and White. | Flickr - Photo Shar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Books in Black and White. | Flickr - Photo Sharing!"/>
                    <pic:cNvPicPr/>
                  </pic:nvPicPr>
                  <pic:blipFill>
                    <a:blip r:embed="rId13" cstate="print"/>
                    <a:stretch>
                      <a:fillRect/>
                    </a:stretch>
                  </pic:blipFill>
                  <pic:spPr>
                    <a:xfrm>
                      <a:off x="0" y="0"/>
                      <a:ext cx="5672740" cy="3692461"/>
                    </a:xfrm>
                    <a:prstGeom prst="rect">
                      <a:avLst/>
                    </a:prstGeom>
                  </pic:spPr>
                </pic:pic>
              </a:graphicData>
            </a:graphic>
          </wp:inline>
        </w:drawing>
      </w:r>
    </w:p>
    <w:p w14:paraId="0FAC3A08" w14:textId="77777777" w:rsidR="00802A01" w:rsidRDefault="00802A01">
      <w:pPr>
        <w:pStyle w:val="BodyText"/>
        <w:spacing w:before="284"/>
        <w:rPr>
          <w:sz w:val="32"/>
        </w:rPr>
      </w:pPr>
    </w:p>
    <w:p w14:paraId="5D3AEF2A" w14:textId="77777777" w:rsidR="00802A01" w:rsidRDefault="00000000">
      <w:pPr>
        <w:ind w:left="165"/>
        <w:rPr>
          <w:b/>
          <w:sz w:val="32"/>
        </w:rPr>
      </w:pPr>
      <w:r>
        <w:rPr>
          <w:b/>
          <w:color w:val="006FC0"/>
          <w:sz w:val="32"/>
        </w:rPr>
        <w:t>WHY</w:t>
      </w:r>
      <w:r>
        <w:rPr>
          <w:b/>
          <w:color w:val="006FC0"/>
          <w:spacing w:val="-4"/>
          <w:sz w:val="32"/>
        </w:rPr>
        <w:t xml:space="preserve"> </w:t>
      </w:r>
      <w:r>
        <w:rPr>
          <w:b/>
          <w:color w:val="006FC0"/>
          <w:sz w:val="32"/>
        </w:rPr>
        <w:t>DO</w:t>
      </w:r>
      <w:r>
        <w:rPr>
          <w:b/>
          <w:color w:val="006FC0"/>
          <w:spacing w:val="-3"/>
          <w:sz w:val="32"/>
        </w:rPr>
        <w:t xml:space="preserve"> </w:t>
      </w:r>
      <w:r>
        <w:rPr>
          <w:b/>
          <w:color w:val="006FC0"/>
          <w:sz w:val="32"/>
        </w:rPr>
        <w:t>I</w:t>
      </w:r>
      <w:r>
        <w:rPr>
          <w:b/>
          <w:color w:val="006FC0"/>
          <w:spacing w:val="-3"/>
          <w:sz w:val="32"/>
        </w:rPr>
        <w:t xml:space="preserve"> </w:t>
      </w:r>
      <w:r>
        <w:rPr>
          <w:b/>
          <w:color w:val="006FC0"/>
          <w:sz w:val="32"/>
        </w:rPr>
        <w:t>HAVE</w:t>
      </w:r>
      <w:r>
        <w:rPr>
          <w:b/>
          <w:color w:val="006FC0"/>
          <w:spacing w:val="-7"/>
          <w:sz w:val="32"/>
        </w:rPr>
        <w:t xml:space="preserve"> </w:t>
      </w:r>
      <w:r>
        <w:rPr>
          <w:b/>
          <w:color w:val="006FC0"/>
          <w:sz w:val="32"/>
        </w:rPr>
        <w:t>TO</w:t>
      </w:r>
      <w:r>
        <w:rPr>
          <w:b/>
          <w:color w:val="006FC0"/>
          <w:spacing w:val="-4"/>
          <w:sz w:val="32"/>
        </w:rPr>
        <w:t xml:space="preserve"> </w:t>
      </w:r>
      <w:r>
        <w:rPr>
          <w:b/>
          <w:color w:val="006FC0"/>
          <w:sz w:val="32"/>
        </w:rPr>
        <w:t>WRITE</w:t>
      </w:r>
      <w:r>
        <w:rPr>
          <w:b/>
          <w:color w:val="006FC0"/>
          <w:spacing w:val="-3"/>
          <w:sz w:val="32"/>
        </w:rPr>
        <w:t xml:space="preserve"> </w:t>
      </w:r>
      <w:r>
        <w:rPr>
          <w:b/>
          <w:color w:val="006FC0"/>
          <w:sz w:val="32"/>
        </w:rPr>
        <w:t>A</w:t>
      </w:r>
      <w:r>
        <w:rPr>
          <w:b/>
          <w:color w:val="006FC0"/>
          <w:spacing w:val="-5"/>
          <w:sz w:val="32"/>
        </w:rPr>
        <w:t xml:space="preserve"> </w:t>
      </w:r>
      <w:r>
        <w:rPr>
          <w:b/>
          <w:color w:val="006FC0"/>
          <w:sz w:val="32"/>
        </w:rPr>
        <w:t>LITERATURE</w:t>
      </w:r>
      <w:r>
        <w:rPr>
          <w:b/>
          <w:color w:val="006FC0"/>
          <w:spacing w:val="-4"/>
          <w:sz w:val="32"/>
        </w:rPr>
        <w:t xml:space="preserve"> </w:t>
      </w:r>
      <w:r>
        <w:rPr>
          <w:b/>
          <w:color w:val="006FC0"/>
          <w:spacing w:val="-2"/>
          <w:sz w:val="32"/>
        </w:rPr>
        <w:t>REVIEW?</w:t>
      </w:r>
    </w:p>
    <w:p w14:paraId="38F6092E" w14:textId="77777777" w:rsidR="00802A01" w:rsidRDefault="00802A01">
      <w:pPr>
        <w:pStyle w:val="BodyText"/>
        <w:spacing w:before="29"/>
        <w:rPr>
          <w:b/>
          <w:sz w:val="32"/>
        </w:rPr>
      </w:pPr>
    </w:p>
    <w:p w14:paraId="51CB0B44" w14:textId="77777777" w:rsidR="00802A01" w:rsidRDefault="00000000">
      <w:pPr>
        <w:pStyle w:val="BodyText"/>
        <w:ind w:left="165" w:right="183"/>
      </w:pPr>
      <w:r>
        <w:t>As</w:t>
      </w:r>
      <w:r>
        <w:rPr>
          <w:spacing w:val="-3"/>
        </w:rPr>
        <w:t xml:space="preserve"> </w:t>
      </w:r>
      <w:r>
        <w:t>mentioned in</w:t>
      </w:r>
      <w:r>
        <w:rPr>
          <w:spacing w:val="-2"/>
        </w:rPr>
        <w:t xml:space="preserve"> </w:t>
      </w:r>
      <w:r>
        <w:t>the</w:t>
      </w:r>
      <w:r>
        <w:rPr>
          <w:spacing w:val="-2"/>
        </w:rPr>
        <w:t xml:space="preserve"> </w:t>
      </w:r>
      <w:r>
        <w:t>Introduction above,</w:t>
      </w:r>
      <w:r>
        <w:rPr>
          <w:spacing w:val="-5"/>
        </w:rPr>
        <w:t xml:space="preserve"> </w:t>
      </w:r>
      <w:r>
        <w:t>you</w:t>
      </w:r>
      <w:r>
        <w:rPr>
          <w:spacing w:val="-2"/>
        </w:rPr>
        <w:t xml:space="preserve"> </w:t>
      </w:r>
      <w:r>
        <w:t>will</w:t>
      </w:r>
      <w:r>
        <w:rPr>
          <w:spacing w:val="-7"/>
        </w:rPr>
        <w:t xml:space="preserve"> </w:t>
      </w:r>
      <w:r>
        <w:t>find</w:t>
      </w:r>
      <w:r>
        <w:rPr>
          <w:spacing w:val="-2"/>
        </w:rPr>
        <w:t xml:space="preserve"> </w:t>
      </w:r>
      <w:r>
        <w:t>yourself</w:t>
      </w:r>
      <w:r>
        <w:rPr>
          <w:spacing w:val="-5"/>
        </w:rPr>
        <w:t xml:space="preserve"> </w:t>
      </w:r>
      <w:r>
        <w:t>being</w:t>
      </w:r>
      <w:r>
        <w:rPr>
          <w:spacing w:val="-2"/>
        </w:rPr>
        <w:t xml:space="preserve"> </w:t>
      </w:r>
      <w:r>
        <w:t>asked</w:t>
      </w:r>
      <w:r>
        <w:rPr>
          <w:spacing w:val="-2"/>
        </w:rPr>
        <w:t xml:space="preserve"> </w:t>
      </w:r>
      <w:r>
        <w:t>to</w:t>
      </w:r>
      <w:r>
        <w:rPr>
          <w:spacing w:val="-2"/>
        </w:rPr>
        <w:t xml:space="preserve"> </w:t>
      </w:r>
      <w:r>
        <w:t>review the literature and to write about it for a number of reasons.</w:t>
      </w:r>
    </w:p>
    <w:p w14:paraId="757C1C92" w14:textId="77777777" w:rsidR="00802A01" w:rsidRDefault="00000000">
      <w:pPr>
        <w:pStyle w:val="BodyText"/>
        <w:spacing w:before="274"/>
        <w:ind w:left="165" w:right="183"/>
      </w:pPr>
      <w:r>
        <w:t>As a student, you will be asked to do this to demonstrate your familiarity and understanding of the research that underpins your subject area.</w:t>
      </w:r>
      <w:r>
        <w:rPr>
          <w:spacing w:val="80"/>
        </w:rPr>
        <w:t xml:space="preserve"> </w:t>
      </w:r>
      <w:r>
        <w:t>It serves as proof for your examiners that you have done the necessary work to identify and read the important</w:t>
      </w:r>
      <w:r>
        <w:rPr>
          <w:spacing w:val="-5"/>
        </w:rPr>
        <w:t xml:space="preserve"> </w:t>
      </w:r>
      <w:r>
        <w:t>papers</w:t>
      </w:r>
      <w:r>
        <w:rPr>
          <w:spacing w:val="-3"/>
        </w:rPr>
        <w:t xml:space="preserve"> </w:t>
      </w:r>
      <w:r>
        <w:t>relating</w:t>
      </w:r>
      <w:r>
        <w:rPr>
          <w:spacing w:val="-2"/>
        </w:rPr>
        <w:t xml:space="preserve"> </w:t>
      </w:r>
      <w:r>
        <w:t>to</w:t>
      </w:r>
      <w:r>
        <w:rPr>
          <w:spacing w:val="-2"/>
        </w:rPr>
        <w:t xml:space="preserve"> </w:t>
      </w:r>
      <w:r>
        <w:t>a</w:t>
      </w:r>
      <w:r>
        <w:rPr>
          <w:spacing w:val="-2"/>
        </w:rPr>
        <w:t xml:space="preserve"> </w:t>
      </w:r>
      <w:r>
        <w:t>specific</w:t>
      </w:r>
      <w:r>
        <w:rPr>
          <w:spacing w:val="-3"/>
        </w:rPr>
        <w:t xml:space="preserve"> </w:t>
      </w:r>
      <w:r>
        <w:t>topic.</w:t>
      </w:r>
      <w:r>
        <w:rPr>
          <w:spacing w:val="40"/>
        </w:rPr>
        <w:t xml:space="preserve"> </w:t>
      </w:r>
      <w:r>
        <w:t>It</w:t>
      </w:r>
      <w:r>
        <w:rPr>
          <w:spacing w:val="-5"/>
        </w:rPr>
        <w:t xml:space="preserve"> </w:t>
      </w:r>
      <w:r>
        <w:t>also</w:t>
      </w:r>
      <w:r>
        <w:rPr>
          <w:spacing w:val="-1"/>
        </w:rPr>
        <w:t xml:space="preserve"> </w:t>
      </w:r>
      <w:r>
        <w:t>allows</w:t>
      </w:r>
      <w:r>
        <w:rPr>
          <w:spacing w:val="-2"/>
        </w:rPr>
        <w:t xml:space="preserve"> </w:t>
      </w:r>
      <w:r>
        <w:t>your</w:t>
      </w:r>
      <w:r>
        <w:rPr>
          <w:spacing w:val="-3"/>
        </w:rPr>
        <w:t xml:space="preserve"> </w:t>
      </w:r>
      <w:r>
        <w:t>examiners</w:t>
      </w:r>
      <w:r>
        <w:rPr>
          <w:spacing w:val="-1"/>
        </w:rPr>
        <w:t xml:space="preserve"> </w:t>
      </w:r>
      <w:r>
        <w:t>to</w:t>
      </w:r>
      <w:r>
        <w:rPr>
          <w:spacing w:val="-2"/>
        </w:rPr>
        <w:t xml:space="preserve"> </w:t>
      </w:r>
      <w:r>
        <w:t>glimpse inside your head to see what you think about what you’ve read. By reading how you write about the literature, they can see if you truly understand what you have read, and they can reassure themselves that you possess the necessary critical skills that underpin all scholarship.</w:t>
      </w:r>
    </w:p>
    <w:p w14:paraId="35610A52" w14:textId="77777777" w:rsidR="00802A01" w:rsidRDefault="00802A01">
      <w:pPr>
        <w:pStyle w:val="BodyText"/>
        <w:spacing w:before="1"/>
      </w:pPr>
    </w:p>
    <w:p w14:paraId="66D5BA3D" w14:textId="77777777" w:rsidR="00802A01" w:rsidRDefault="00000000">
      <w:pPr>
        <w:pStyle w:val="BodyText"/>
        <w:ind w:left="165" w:right="184"/>
      </w:pPr>
      <w:r>
        <w:t>As a researcher, you will be asked to review the literature not only to show your familiarity with it but also to place your own work into context and to ensure your</w:t>
      </w:r>
      <w:r>
        <w:rPr>
          <w:spacing w:val="40"/>
        </w:rPr>
        <w:t xml:space="preserve"> </w:t>
      </w:r>
      <w:r>
        <w:t>work is seen as credible by your peers.</w:t>
      </w:r>
      <w:r>
        <w:rPr>
          <w:spacing w:val="40"/>
        </w:rPr>
        <w:t xml:space="preserve"> </w:t>
      </w:r>
      <w:r>
        <w:t>Reading the way other people write about their work in your field also allows you to learn how it’s done, what are the expectations in your field and how people think about their findings.</w:t>
      </w:r>
      <w:r>
        <w:rPr>
          <w:spacing w:val="80"/>
        </w:rPr>
        <w:t xml:space="preserve"> </w:t>
      </w:r>
      <w:r>
        <w:t xml:space="preserve">Studying the way other people in your field go about </w:t>
      </w:r>
      <w:proofErr w:type="spellStart"/>
      <w:r>
        <w:t>analysing</w:t>
      </w:r>
      <w:proofErr w:type="spellEnd"/>
      <w:r>
        <w:t xml:space="preserve"> their findings and formulating their arguments</w:t>
      </w:r>
      <w:r>
        <w:rPr>
          <w:spacing w:val="-2"/>
        </w:rPr>
        <w:t xml:space="preserve"> </w:t>
      </w:r>
      <w:r>
        <w:t>will</w:t>
      </w:r>
      <w:r>
        <w:rPr>
          <w:spacing w:val="-1"/>
        </w:rPr>
        <w:t xml:space="preserve"> </w:t>
      </w:r>
      <w:r>
        <w:t>help</w:t>
      </w:r>
      <w:r>
        <w:rPr>
          <w:spacing w:val="-1"/>
        </w:rPr>
        <w:t xml:space="preserve"> </w:t>
      </w:r>
      <w:r>
        <w:t>you</w:t>
      </w:r>
      <w:r>
        <w:rPr>
          <w:spacing w:val="-1"/>
        </w:rPr>
        <w:t xml:space="preserve"> </w:t>
      </w:r>
      <w:r>
        <w:t>learn</w:t>
      </w:r>
      <w:r>
        <w:rPr>
          <w:spacing w:val="-1"/>
        </w:rPr>
        <w:t xml:space="preserve"> </w:t>
      </w:r>
      <w:r>
        <w:t>how</w:t>
      </w:r>
      <w:r>
        <w:rPr>
          <w:spacing w:val="-1"/>
        </w:rPr>
        <w:t xml:space="preserve"> </w:t>
      </w:r>
      <w:r>
        <w:t>to</w:t>
      </w:r>
      <w:r>
        <w:rPr>
          <w:spacing w:val="-1"/>
        </w:rPr>
        <w:t xml:space="preserve"> </w:t>
      </w:r>
      <w:r>
        <w:t>do</w:t>
      </w:r>
      <w:r>
        <w:rPr>
          <w:spacing w:val="-1"/>
        </w:rPr>
        <w:t xml:space="preserve"> </w:t>
      </w:r>
      <w:r>
        <w:t>this</w:t>
      </w:r>
      <w:r>
        <w:rPr>
          <w:spacing w:val="-2"/>
        </w:rPr>
        <w:t xml:space="preserve"> </w:t>
      </w:r>
      <w:r>
        <w:t>when</w:t>
      </w:r>
      <w:r>
        <w:rPr>
          <w:spacing w:val="-1"/>
        </w:rPr>
        <w:t xml:space="preserve"> </w:t>
      </w:r>
      <w:r>
        <w:t>it comes</w:t>
      </w:r>
      <w:r>
        <w:rPr>
          <w:spacing w:val="-2"/>
        </w:rPr>
        <w:t xml:space="preserve"> </w:t>
      </w:r>
      <w:r>
        <w:t>to</w:t>
      </w:r>
      <w:r>
        <w:rPr>
          <w:spacing w:val="-1"/>
        </w:rPr>
        <w:t xml:space="preserve"> </w:t>
      </w:r>
      <w:r>
        <w:t>writing</w:t>
      </w:r>
      <w:r>
        <w:rPr>
          <w:spacing w:val="-1"/>
        </w:rPr>
        <w:t xml:space="preserve"> </w:t>
      </w:r>
      <w:r>
        <w:t>about</w:t>
      </w:r>
      <w:r>
        <w:rPr>
          <w:spacing w:val="-4"/>
        </w:rPr>
        <w:t xml:space="preserve"> </w:t>
      </w:r>
      <w:r>
        <w:t>your</w:t>
      </w:r>
      <w:r>
        <w:rPr>
          <w:spacing w:val="-2"/>
        </w:rPr>
        <w:t xml:space="preserve"> </w:t>
      </w:r>
      <w:r>
        <w:t>own research work. You will be making connections between your own work and that of others</w:t>
      </w:r>
      <w:r>
        <w:rPr>
          <w:spacing w:val="-4"/>
        </w:rPr>
        <w:t xml:space="preserve"> </w:t>
      </w:r>
      <w:r>
        <w:t>and</w:t>
      </w:r>
      <w:r>
        <w:rPr>
          <w:spacing w:val="-3"/>
        </w:rPr>
        <w:t xml:space="preserve"> </w:t>
      </w:r>
      <w:r>
        <w:t>clearly</w:t>
      </w:r>
      <w:r>
        <w:rPr>
          <w:spacing w:val="-4"/>
        </w:rPr>
        <w:t xml:space="preserve"> </w:t>
      </w:r>
      <w:r>
        <w:t>demonstrating</w:t>
      </w:r>
      <w:r>
        <w:rPr>
          <w:spacing w:val="-3"/>
        </w:rPr>
        <w:t xml:space="preserve"> </w:t>
      </w:r>
      <w:r>
        <w:t>what</w:t>
      </w:r>
      <w:r>
        <w:rPr>
          <w:spacing w:val="-6"/>
        </w:rPr>
        <w:t xml:space="preserve"> </w:t>
      </w:r>
      <w:r>
        <w:t>contribution</w:t>
      </w:r>
      <w:r>
        <w:rPr>
          <w:spacing w:val="-3"/>
        </w:rPr>
        <w:t xml:space="preserve"> </w:t>
      </w:r>
      <w:r>
        <w:t>you</w:t>
      </w:r>
      <w:r>
        <w:rPr>
          <w:spacing w:val="-3"/>
        </w:rPr>
        <w:t xml:space="preserve"> </w:t>
      </w:r>
      <w:r>
        <w:t>have</w:t>
      </w:r>
      <w:r>
        <w:rPr>
          <w:spacing w:val="-3"/>
        </w:rPr>
        <w:t xml:space="preserve"> </w:t>
      </w:r>
      <w:r>
        <w:t>made</w:t>
      </w:r>
      <w:r>
        <w:rPr>
          <w:spacing w:val="-3"/>
        </w:rPr>
        <w:t xml:space="preserve"> </w:t>
      </w:r>
      <w:r>
        <w:t>to</w:t>
      </w:r>
      <w:r>
        <w:rPr>
          <w:spacing w:val="-3"/>
        </w:rPr>
        <w:t xml:space="preserve"> </w:t>
      </w:r>
      <w:r>
        <w:t>the</w:t>
      </w:r>
      <w:r>
        <w:rPr>
          <w:spacing w:val="-3"/>
        </w:rPr>
        <w:t xml:space="preserve"> </w:t>
      </w:r>
      <w:r>
        <w:t>scholarship in your field.</w:t>
      </w:r>
      <w:r>
        <w:rPr>
          <w:spacing w:val="80"/>
        </w:rPr>
        <w:t xml:space="preserve"> </w:t>
      </w:r>
      <w:r>
        <w:t>All literature reviews collect what is understood about a topic up to a point in time and often indicates the direction for future research. As such, a</w:t>
      </w:r>
    </w:p>
    <w:p w14:paraId="305696D2" w14:textId="77777777" w:rsidR="00802A01" w:rsidRDefault="00802A01">
      <w:pPr>
        <w:pStyle w:val="BodyText"/>
        <w:sectPr w:rsidR="00802A01">
          <w:pgSz w:w="11910" w:h="16840"/>
          <w:pgMar w:top="1440" w:right="1275" w:bottom="1160" w:left="1275" w:header="0" w:footer="961" w:gutter="0"/>
          <w:cols w:space="720"/>
        </w:sectPr>
      </w:pPr>
    </w:p>
    <w:p w14:paraId="04E4B5E8" w14:textId="77777777" w:rsidR="00802A01" w:rsidRDefault="00000000">
      <w:pPr>
        <w:pStyle w:val="BodyText"/>
        <w:spacing w:before="80"/>
        <w:ind w:left="165" w:right="183"/>
      </w:pPr>
      <w:r>
        <w:lastRenderedPageBreak/>
        <w:t>literature</w:t>
      </w:r>
      <w:r>
        <w:rPr>
          <w:spacing w:val="-3"/>
        </w:rPr>
        <w:t xml:space="preserve"> </w:t>
      </w:r>
      <w:r>
        <w:t>review</w:t>
      </w:r>
      <w:r>
        <w:rPr>
          <w:spacing w:val="-3"/>
        </w:rPr>
        <w:t xml:space="preserve"> </w:t>
      </w:r>
      <w:r>
        <w:t>can</w:t>
      </w:r>
      <w:r>
        <w:rPr>
          <w:spacing w:val="-3"/>
        </w:rPr>
        <w:t xml:space="preserve"> </w:t>
      </w:r>
      <w:r>
        <w:t>be</w:t>
      </w:r>
      <w:r>
        <w:rPr>
          <w:spacing w:val="-3"/>
        </w:rPr>
        <w:t xml:space="preserve"> </w:t>
      </w:r>
      <w:r>
        <w:t>an</w:t>
      </w:r>
      <w:r>
        <w:rPr>
          <w:spacing w:val="-3"/>
        </w:rPr>
        <w:t xml:space="preserve"> </w:t>
      </w:r>
      <w:r>
        <w:t>essential</w:t>
      </w:r>
      <w:r>
        <w:rPr>
          <w:spacing w:val="-3"/>
        </w:rPr>
        <w:t xml:space="preserve"> </w:t>
      </w:r>
      <w:r>
        <w:t>component</w:t>
      </w:r>
      <w:r>
        <w:rPr>
          <w:spacing w:val="-6"/>
        </w:rPr>
        <w:t xml:space="preserve"> </w:t>
      </w:r>
      <w:r>
        <w:t>of</w:t>
      </w:r>
      <w:r>
        <w:rPr>
          <w:spacing w:val="-6"/>
        </w:rPr>
        <w:t xml:space="preserve"> </w:t>
      </w:r>
      <w:r>
        <w:t>any</w:t>
      </w:r>
      <w:r>
        <w:rPr>
          <w:spacing w:val="-4"/>
        </w:rPr>
        <w:t xml:space="preserve"> </w:t>
      </w:r>
      <w:r>
        <w:t>research</w:t>
      </w:r>
      <w:r>
        <w:rPr>
          <w:spacing w:val="-3"/>
        </w:rPr>
        <w:t xml:space="preserve"> </w:t>
      </w:r>
      <w:r>
        <w:t>proposal</w:t>
      </w:r>
      <w:r>
        <w:rPr>
          <w:spacing w:val="-3"/>
        </w:rPr>
        <w:t xml:space="preserve"> </w:t>
      </w:r>
      <w:r>
        <w:t>and</w:t>
      </w:r>
      <w:r>
        <w:rPr>
          <w:spacing w:val="-3"/>
        </w:rPr>
        <w:t xml:space="preserve"> </w:t>
      </w:r>
      <w:r>
        <w:t xml:space="preserve">grant </w:t>
      </w:r>
      <w:r>
        <w:rPr>
          <w:spacing w:val="-2"/>
        </w:rPr>
        <w:t>application.</w:t>
      </w:r>
    </w:p>
    <w:p w14:paraId="552340EC" w14:textId="77777777" w:rsidR="00802A01" w:rsidRDefault="00802A01">
      <w:pPr>
        <w:pStyle w:val="BodyText"/>
        <w:spacing w:before="2"/>
      </w:pPr>
    </w:p>
    <w:p w14:paraId="447E8E0D" w14:textId="77777777" w:rsidR="00802A01" w:rsidRDefault="00000000">
      <w:pPr>
        <w:pStyle w:val="Heading2"/>
      </w:pPr>
      <w:r>
        <w:t>Systematic</w:t>
      </w:r>
      <w:r>
        <w:rPr>
          <w:spacing w:val="-3"/>
        </w:rPr>
        <w:t xml:space="preserve"> </w:t>
      </w:r>
      <w:r>
        <w:t>vs</w:t>
      </w:r>
      <w:r>
        <w:rPr>
          <w:spacing w:val="-3"/>
        </w:rPr>
        <w:t xml:space="preserve"> </w:t>
      </w:r>
      <w:r>
        <w:t>Narrative</w:t>
      </w:r>
      <w:r>
        <w:rPr>
          <w:spacing w:val="-3"/>
        </w:rPr>
        <w:t xml:space="preserve"> </w:t>
      </w:r>
      <w:r>
        <w:rPr>
          <w:spacing w:val="-2"/>
        </w:rPr>
        <w:t>Review</w:t>
      </w:r>
    </w:p>
    <w:p w14:paraId="461C6D47" w14:textId="77777777" w:rsidR="00802A01" w:rsidRDefault="00000000">
      <w:pPr>
        <w:pStyle w:val="BodyText"/>
        <w:spacing w:before="275"/>
        <w:ind w:left="165" w:right="215"/>
      </w:pPr>
      <w:r>
        <w:t>At this point it is important to say that there are different kinds of review you may be asked to write.</w:t>
      </w:r>
      <w:r>
        <w:rPr>
          <w:spacing w:val="78"/>
        </w:rPr>
        <w:t xml:space="preserve"> </w:t>
      </w:r>
      <w:r>
        <w:t>By far the commonest kind of review you will ever read or be asked to</w:t>
      </w:r>
      <w:r>
        <w:rPr>
          <w:spacing w:val="-2"/>
        </w:rPr>
        <w:t xml:space="preserve"> </w:t>
      </w:r>
      <w:r>
        <w:t>write</w:t>
      </w:r>
      <w:r>
        <w:rPr>
          <w:spacing w:val="-2"/>
        </w:rPr>
        <w:t xml:space="preserve"> </w:t>
      </w:r>
      <w:r>
        <w:t>in</w:t>
      </w:r>
      <w:r>
        <w:rPr>
          <w:spacing w:val="-2"/>
        </w:rPr>
        <w:t xml:space="preserve"> </w:t>
      </w:r>
      <w:r>
        <w:t>academia</w:t>
      </w:r>
      <w:r>
        <w:rPr>
          <w:spacing w:val="-2"/>
        </w:rPr>
        <w:t xml:space="preserve"> </w:t>
      </w:r>
      <w:r>
        <w:t>is</w:t>
      </w:r>
      <w:r>
        <w:rPr>
          <w:spacing w:val="-3"/>
        </w:rPr>
        <w:t xml:space="preserve"> </w:t>
      </w:r>
      <w:r>
        <w:t>the</w:t>
      </w:r>
      <w:r>
        <w:rPr>
          <w:spacing w:val="-2"/>
        </w:rPr>
        <w:t xml:space="preserve"> </w:t>
      </w:r>
      <w:r>
        <w:t>so-called</w:t>
      </w:r>
      <w:r>
        <w:rPr>
          <w:spacing w:val="-2"/>
        </w:rPr>
        <w:t xml:space="preserve"> </w:t>
      </w:r>
      <w:r>
        <w:t>‘narrative</w:t>
      </w:r>
      <w:r>
        <w:rPr>
          <w:spacing w:val="-2"/>
        </w:rPr>
        <w:t xml:space="preserve"> </w:t>
      </w:r>
      <w:r>
        <w:t>review’.</w:t>
      </w:r>
      <w:r>
        <w:rPr>
          <w:spacing w:val="40"/>
        </w:rPr>
        <w:t xml:space="preserve"> </w:t>
      </w:r>
      <w:r>
        <w:t>In</w:t>
      </w:r>
      <w:r>
        <w:rPr>
          <w:spacing w:val="-2"/>
        </w:rPr>
        <w:t xml:space="preserve"> </w:t>
      </w:r>
      <w:r>
        <w:t>this type</w:t>
      </w:r>
      <w:r>
        <w:rPr>
          <w:spacing w:val="-2"/>
        </w:rPr>
        <w:t xml:space="preserve"> </w:t>
      </w:r>
      <w:r>
        <w:t>of</w:t>
      </w:r>
      <w:r>
        <w:rPr>
          <w:spacing w:val="-4"/>
        </w:rPr>
        <w:t xml:space="preserve"> </w:t>
      </w:r>
      <w:r>
        <w:t>review,</w:t>
      </w:r>
      <w:r>
        <w:rPr>
          <w:spacing w:val="-5"/>
        </w:rPr>
        <w:t xml:space="preserve"> </w:t>
      </w:r>
      <w:r>
        <w:t>you</w:t>
      </w:r>
      <w:r>
        <w:rPr>
          <w:spacing w:val="-2"/>
        </w:rPr>
        <w:t xml:space="preserve"> </w:t>
      </w:r>
      <w:r>
        <w:t>will use your judgement about the relevance and importance of different sources to your research question or the theories you are exploring.</w:t>
      </w:r>
      <w:r>
        <w:rPr>
          <w:spacing w:val="40"/>
        </w:rPr>
        <w:t xml:space="preserve"> </w:t>
      </w:r>
      <w:r>
        <w:t>In other words, you will not necessarily include everything you have read on a topic.</w:t>
      </w:r>
      <w:r>
        <w:rPr>
          <w:spacing w:val="40"/>
        </w:rPr>
        <w:t xml:space="preserve"> </w:t>
      </w:r>
      <w:r>
        <w:t>This is the kind of review you will find as part of most dissertations and theses, most academic papers and most grant applications.</w:t>
      </w:r>
    </w:p>
    <w:p w14:paraId="4B990D7E" w14:textId="77777777" w:rsidR="00802A01" w:rsidRDefault="00802A01">
      <w:pPr>
        <w:pStyle w:val="BodyText"/>
        <w:spacing w:before="1"/>
      </w:pPr>
    </w:p>
    <w:p w14:paraId="49A7664D" w14:textId="77777777" w:rsidR="00802A01" w:rsidRDefault="00000000">
      <w:pPr>
        <w:pStyle w:val="BodyText"/>
        <w:ind w:left="165" w:right="183"/>
      </w:pPr>
      <w:r>
        <w:t>In contrast, the so-called ‘systematic review’ is a very different piece of work.</w:t>
      </w:r>
      <w:r>
        <w:rPr>
          <w:spacing w:val="40"/>
        </w:rPr>
        <w:t xml:space="preserve"> </w:t>
      </w:r>
      <w:r>
        <w:t>The purpose of such a review is to evaluate and interpret all available relevant research evidence in a defined field.</w:t>
      </w:r>
      <w:r>
        <w:rPr>
          <w:spacing w:val="40"/>
        </w:rPr>
        <w:t xml:space="preserve"> </w:t>
      </w:r>
      <w:r>
        <w:t>To do this we have to adopt a highly mechanical, pre-planned</w:t>
      </w:r>
      <w:r>
        <w:rPr>
          <w:spacing w:val="-3"/>
        </w:rPr>
        <w:t xml:space="preserve"> </w:t>
      </w:r>
      <w:r>
        <w:t>strategy</w:t>
      </w:r>
      <w:r>
        <w:rPr>
          <w:spacing w:val="-4"/>
        </w:rPr>
        <w:t xml:space="preserve"> </w:t>
      </w:r>
      <w:r>
        <w:t>for</w:t>
      </w:r>
      <w:r>
        <w:rPr>
          <w:spacing w:val="-4"/>
        </w:rPr>
        <w:t xml:space="preserve"> </w:t>
      </w:r>
      <w:r>
        <w:t>identifying</w:t>
      </w:r>
      <w:r>
        <w:rPr>
          <w:spacing w:val="-3"/>
        </w:rPr>
        <w:t xml:space="preserve"> </w:t>
      </w:r>
      <w:r>
        <w:t>the</w:t>
      </w:r>
      <w:r>
        <w:rPr>
          <w:spacing w:val="-3"/>
        </w:rPr>
        <w:t xml:space="preserve"> </w:t>
      </w:r>
      <w:r>
        <w:t>literature,</w:t>
      </w:r>
      <w:r>
        <w:rPr>
          <w:spacing w:val="-6"/>
        </w:rPr>
        <w:t xml:space="preserve"> </w:t>
      </w:r>
      <w:r>
        <w:t>assessing</w:t>
      </w:r>
      <w:r>
        <w:rPr>
          <w:spacing w:val="-3"/>
        </w:rPr>
        <w:t xml:space="preserve"> </w:t>
      </w:r>
      <w:r>
        <w:t>it</w:t>
      </w:r>
      <w:r>
        <w:rPr>
          <w:spacing w:val="-6"/>
        </w:rPr>
        <w:t xml:space="preserve"> </w:t>
      </w:r>
      <w:r>
        <w:t>for</w:t>
      </w:r>
      <w:r>
        <w:rPr>
          <w:spacing w:val="-4"/>
        </w:rPr>
        <w:t xml:space="preserve"> </w:t>
      </w:r>
      <w:r>
        <w:t>quality</w:t>
      </w:r>
      <w:r>
        <w:rPr>
          <w:spacing w:val="-4"/>
        </w:rPr>
        <w:t xml:space="preserve"> </w:t>
      </w:r>
      <w:r>
        <w:t>and</w:t>
      </w:r>
      <w:r>
        <w:rPr>
          <w:spacing w:val="-3"/>
        </w:rPr>
        <w:t xml:space="preserve"> </w:t>
      </w:r>
      <w:r>
        <w:t>then</w:t>
      </w:r>
      <w:r>
        <w:rPr>
          <w:spacing w:val="-3"/>
        </w:rPr>
        <w:t xml:space="preserve"> </w:t>
      </w:r>
      <w:r>
        <w:t>writing about it.</w:t>
      </w:r>
      <w:r>
        <w:rPr>
          <w:spacing w:val="40"/>
        </w:rPr>
        <w:t xml:space="preserve"> </w:t>
      </w:r>
      <w:r>
        <w:t>This involves writing a detailed methodology of your search strategy and your assessment</w:t>
      </w:r>
      <w:r>
        <w:rPr>
          <w:spacing w:val="-2"/>
        </w:rPr>
        <w:t xml:space="preserve"> </w:t>
      </w:r>
      <w:r>
        <w:t>strategy.</w:t>
      </w:r>
      <w:r>
        <w:rPr>
          <w:spacing w:val="-2"/>
        </w:rPr>
        <w:t xml:space="preserve"> </w:t>
      </w:r>
      <w:r>
        <w:t>When we are dealing with quantitative research,</w:t>
      </w:r>
      <w:r>
        <w:rPr>
          <w:spacing w:val="-2"/>
        </w:rPr>
        <w:t xml:space="preserve"> </w:t>
      </w:r>
      <w:r>
        <w:t>such an approach often also includes meta-analysis where the results of different smaller studies are grouped together and collectively re-assessed.</w:t>
      </w:r>
    </w:p>
    <w:p w14:paraId="360C7569" w14:textId="77777777" w:rsidR="00802A01" w:rsidRDefault="00000000">
      <w:pPr>
        <w:pStyle w:val="BodyText"/>
        <w:spacing w:before="273"/>
        <w:ind w:left="165" w:right="183"/>
      </w:pPr>
      <w:r>
        <w:t>Now, the term systematic review has a very clear definition, but unfortunately the term</w:t>
      </w:r>
      <w:r>
        <w:rPr>
          <w:spacing w:val="-1"/>
        </w:rPr>
        <w:t xml:space="preserve"> </w:t>
      </w:r>
      <w:r>
        <w:t>is</w:t>
      </w:r>
      <w:r>
        <w:rPr>
          <w:spacing w:val="-1"/>
        </w:rPr>
        <w:t xml:space="preserve"> </w:t>
      </w:r>
      <w:r>
        <w:t>used loosely</w:t>
      </w:r>
      <w:r>
        <w:rPr>
          <w:spacing w:val="-1"/>
        </w:rPr>
        <w:t xml:space="preserve"> </w:t>
      </w:r>
      <w:r>
        <w:t>even in academic</w:t>
      </w:r>
      <w:r>
        <w:rPr>
          <w:spacing w:val="-1"/>
        </w:rPr>
        <w:t xml:space="preserve"> </w:t>
      </w:r>
      <w:r>
        <w:t>settings.</w:t>
      </w:r>
      <w:r>
        <w:rPr>
          <w:spacing w:val="40"/>
        </w:rPr>
        <w:t xml:space="preserve"> </w:t>
      </w:r>
      <w:r>
        <w:t>Students</w:t>
      </w:r>
      <w:r>
        <w:rPr>
          <w:spacing w:val="-1"/>
        </w:rPr>
        <w:t xml:space="preserve"> </w:t>
      </w:r>
      <w:r>
        <w:t>may</w:t>
      </w:r>
      <w:r>
        <w:rPr>
          <w:spacing w:val="-1"/>
        </w:rPr>
        <w:t xml:space="preserve"> </w:t>
      </w:r>
      <w:r>
        <w:t>be asked to write a ‘systematic</w:t>
      </w:r>
      <w:r>
        <w:rPr>
          <w:spacing w:val="-1"/>
        </w:rPr>
        <w:t xml:space="preserve"> </w:t>
      </w:r>
      <w:r>
        <w:t>review,’ meaning only</w:t>
      </w:r>
      <w:r>
        <w:rPr>
          <w:spacing w:val="-1"/>
        </w:rPr>
        <w:t xml:space="preserve"> </w:t>
      </w:r>
      <w:r>
        <w:t>that</w:t>
      </w:r>
      <w:r>
        <w:rPr>
          <w:spacing w:val="-2"/>
        </w:rPr>
        <w:t xml:space="preserve"> </w:t>
      </w:r>
      <w:r>
        <w:t>they</w:t>
      </w:r>
      <w:r>
        <w:rPr>
          <w:spacing w:val="-1"/>
        </w:rPr>
        <w:t xml:space="preserve"> </w:t>
      </w:r>
      <w:r>
        <w:t>should adopt</w:t>
      </w:r>
      <w:r>
        <w:rPr>
          <w:spacing w:val="-3"/>
        </w:rPr>
        <w:t xml:space="preserve"> </w:t>
      </w:r>
      <w:r>
        <w:t>a thorough and scholarly approach.</w:t>
      </w:r>
      <w:r>
        <w:rPr>
          <w:spacing w:val="40"/>
        </w:rPr>
        <w:t xml:space="preserve"> </w:t>
      </w:r>
      <w:r>
        <w:t>All literature reviews should be that, but a systematic review has a different</w:t>
      </w:r>
      <w:r>
        <w:rPr>
          <w:spacing w:val="-4"/>
        </w:rPr>
        <w:t xml:space="preserve"> </w:t>
      </w:r>
      <w:r>
        <w:t>aim</w:t>
      </w:r>
      <w:r>
        <w:rPr>
          <w:spacing w:val="-2"/>
        </w:rPr>
        <w:t xml:space="preserve"> </w:t>
      </w:r>
      <w:r>
        <w:t>and</w:t>
      </w:r>
      <w:r>
        <w:rPr>
          <w:spacing w:val="-1"/>
        </w:rPr>
        <w:t xml:space="preserve"> </w:t>
      </w:r>
      <w:r>
        <w:t>a</w:t>
      </w:r>
      <w:r>
        <w:rPr>
          <w:spacing w:val="-1"/>
        </w:rPr>
        <w:t xml:space="preserve"> </w:t>
      </w:r>
      <w:r>
        <w:t>very</w:t>
      </w:r>
      <w:r>
        <w:rPr>
          <w:spacing w:val="-2"/>
        </w:rPr>
        <w:t xml:space="preserve"> </w:t>
      </w:r>
      <w:r>
        <w:t>different</w:t>
      </w:r>
      <w:r>
        <w:rPr>
          <w:spacing w:val="-4"/>
        </w:rPr>
        <w:t xml:space="preserve"> </w:t>
      </w:r>
      <w:r>
        <w:t>methodology.</w:t>
      </w:r>
      <w:r>
        <w:rPr>
          <w:spacing w:val="40"/>
        </w:rPr>
        <w:t xml:space="preserve"> </w:t>
      </w:r>
      <w:r>
        <w:t>Because</w:t>
      </w:r>
      <w:r>
        <w:rPr>
          <w:spacing w:val="-1"/>
        </w:rPr>
        <w:t xml:space="preserve"> </w:t>
      </w:r>
      <w:r>
        <w:t>of</w:t>
      </w:r>
      <w:r>
        <w:rPr>
          <w:spacing w:val="-4"/>
        </w:rPr>
        <w:t xml:space="preserve"> </w:t>
      </w:r>
      <w:r>
        <w:t>this</w:t>
      </w:r>
      <w:r>
        <w:rPr>
          <w:spacing w:val="-2"/>
        </w:rPr>
        <w:t xml:space="preserve"> </w:t>
      </w:r>
      <w:r>
        <w:t>confusion,</w:t>
      </w:r>
      <w:r>
        <w:rPr>
          <w:spacing w:val="-1"/>
        </w:rPr>
        <w:t xml:space="preserve"> </w:t>
      </w:r>
      <w:r>
        <w:t>I</w:t>
      </w:r>
      <w:r>
        <w:rPr>
          <w:spacing w:val="-4"/>
        </w:rPr>
        <w:t xml:space="preserve"> </w:t>
      </w:r>
      <w:r>
        <w:t>would urge</w:t>
      </w:r>
      <w:r>
        <w:rPr>
          <w:spacing w:val="-1"/>
        </w:rPr>
        <w:t xml:space="preserve"> </w:t>
      </w:r>
      <w:r>
        <w:t>anyone</w:t>
      </w:r>
      <w:r>
        <w:rPr>
          <w:spacing w:val="-1"/>
        </w:rPr>
        <w:t xml:space="preserve"> </w:t>
      </w:r>
      <w:r>
        <w:t>who</w:t>
      </w:r>
      <w:r>
        <w:rPr>
          <w:spacing w:val="-1"/>
        </w:rPr>
        <w:t xml:space="preserve"> </w:t>
      </w:r>
      <w:r>
        <w:t>is</w:t>
      </w:r>
      <w:r>
        <w:rPr>
          <w:spacing w:val="-2"/>
        </w:rPr>
        <w:t xml:space="preserve"> </w:t>
      </w:r>
      <w:r>
        <w:t>asked</w:t>
      </w:r>
      <w:r>
        <w:rPr>
          <w:spacing w:val="-1"/>
        </w:rPr>
        <w:t xml:space="preserve"> </w:t>
      </w:r>
      <w:r>
        <w:t>to</w:t>
      </w:r>
      <w:r>
        <w:rPr>
          <w:spacing w:val="-1"/>
        </w:rPr>
        <w:t xml:space="preserve"> </w:t>
      </w:r>
      <w:r>
        <w:t>undertake</w:t>
      </w:r>
      <w:r>
        <w:rPr>
          <w:spacing w:val="-1"/>
        </w:rPr>
        <w:t xml:space="preserve"> </w:t>
      </w:r>
      <w:r>
        <w:t>a</w:t>
      </w:r>
      <w:r>
        <w:rPr>
          <w:spacing w:val="-1"/>
        </w:rPr>
        <w:t xml:space="preserve"> </w:t>
      </w:r>
      <w:r>
        <w:t>systematic</w:t>
      </w:r>
      <w:r>
        <w:rPr>
          <w:spacing w:val="-2"/>
        </w:rPr>
        <w:t xml:space="preserve"> </w:t>
      </w:r>
      <w:r>
        <w:t>review</w:t>
      </w:r>
      <w:r>
        <w:rPr>
          <w:spacing w:val="-1"/>
        </w:rPr>
        <w:t xml:space="preserve"> </w:t>
      </w:r>
      <w:r>
        <w:t>to check</w:t>
      </w:r>
      <w:r>
        <w:rPr>
          <w:spacing w:val="-2"/>
        </w:rPr>
        <w:t xml:space="preserve"> </w:t>
      </w:r>
      <w:r>
        <w:t>exactly</w:t>
      </w:r>
      <w:r>
        <w:rPr>
          <w:spacing w:val="-2"/>
        </w:rPr>
        <w:t xml:space="preserve"> </w:t>
      </w:r>
      <w:r>
        <w:t>what they are being asked to write.</w:t>
      </w:r>
    </w:p>
    <w:p w14:paraId="17010408" w14:textId="77777777" w:rsidR="00802A01" w:rsidRDefault="00802A01">
      <w:pPr>
        <w:pStyle w:val="BodyText"/>
        <w:spacing w:before="3"/>
      </w:pPr>
    </w:p>
    <w:p w14:paraId="1D0453F1" w14:textId="77777777" w:rsidR="00802A01" w:rsidRDefault="00000000">
      <w:pPr>
        <w:pStyle w:val="BodyText"/>
        <w:ind w:left="165" w:right="277"/>
      </w:pPr>
      <w:r>
        <w:t>I do not plan to say any more about systematic reviews specifically, but much of what</w:t>
      </w:r>
      <w:r>
        <w:rPr>
          <w:spacing w:val="-5"/>
        </w:rPr>
        <w:t xml:space="preserve"> </w:t>
      </w:r>
      <w:r>
        <w:t>I</w:t>
      </w:r>
      <w:r>
        <w:rPr>
          <w:spacing w:val="-5"/>
        </w:rPr>
        <w:t xml:space="preserve"> </w:t>
      </w:r>
      <w:r>
        <w:t>will</w:t>
      </w:r>
      <w:r>
        <w:rPr>
          <w:spacing w:val="-2"/>
        </w:rPr>
        <w:t xml:space="preserve"> </w:t>
      </w:r>
      <w:r>
        <w:t>say below</w:t>
      </w:r>
      <w:r>
        <w:rPr>
          <w:spacing w:val="-1"/>
        </w:rPr>
        <w:t xml:space="preserve"> </w:t>
      </w:r>
      <w:r>
        <w:t>about</w:t>
      </w:r>
      <w:r>
        <w:rPr>
          <w:spacing w:val="-5"/>
        </w:rPr>
        <w:t xml:space="preserve"> </w:t>
      </w:r>
      <w:r>
        <w:t>how</w:t>
      </w:r>
      <w:r>
        <w:rPr>
          <w:spacing w:val="-2"/>
        </w:rPr>
        <w:t xml:space="preserve"> </w:t>
      </w:r>
      <w:r>
        <w:t>we</w:t>
      </w:r>
      <w:r>
        <w:rPr>
          <w:spacing w:val="-2"/>
        </w:rPr>
        <w:t xml:space="preserve"> </w:t>
      </w:r>
      <w:r>
        <w:t>write</w:t>
      </w:r>
      <w:r>
        <w:rPr>
          <w:spacing w:val="-2"/>
        </w:rPr>
        <w:t xml:space="preserve"> </w:t>
      </w:r>
      <w:r>
        <w:t>a</w:t>
      </w:r>
      <w:r>
        <w:rPr>
          <w:spacing w:val="-2"/>
        </w:rPr>
        <w:t xml:space="preserve"> </w:t>
      </w:r>
      <w:r>
        <w:t>literature</w:t>
      </w:r>
      <w:r>
        <w:rPr>
          <w:spacing w:val="-2"/>
        </w:rPr>
        <w:t xml:space="preserve"> </w:t>
      </w:r>
      <w:r>
        <w:t>review</w:t>
      </w:r>
      <w:r>
        <w:rPr>
          <w:spacing w:val="-2"/>
        </w:rPr>
        <w:t xml:space="preserve"> </w:t>
      </w:r>
      <w:r>
        <w:t>once</w:t>
      </w:r>
      <w:r>
        <w:rPr>
          <w:spacing w:val="-2"/>
        </w:rPr>
        <w:t xml:space="preserve"> </w:t>
      </w:r>
      <w:r>
        <w:t>we</w:t>
      </w:r>
      <w:r>
        <w:rPr>
          <w:spacing w:val="-2"/>
        </w:rPr>
        <w:t xml:space="preserve"> </w:t>
      </w:r>
      <w:r>
        <w:t>have</w:t>
      </w:r>
      <w:r>
        <w:rPr>
          <w:spacing w:val="-2"/>
        </w:rPr>
        <w:t xml:space="preserve"> </w:t>
      </w:r>
      <w:r>
        <w:t>identified and assessed our sources will be the same.</w:t>
      </w:r>
    </w:p>
    <w:p w14:paraId="4A14FE65" w14:textId="77777777" w:rsidR="00802A01" w:rsidRDefault="00802A01">
      <w:pPr>
        <w:pStyle w:val="BodyText"/>
        <w:sectPr w:rsidR="00802A01">
          <w:pgSz w:w="11910" w:h="16840"/>
          <w:pgMar w:top="1360" w:right="1275" w:bottom="1160" w:left="1275" w:header="0" w:footer="961" w:gutter="0"/>
          <w:cols w:space="720"/>
        </w:sectPr>
      </w:pPr>
    </w:p>
    <w:p w14:paraId="22704B39" w14:textId="77777777" w:rsidR="00802A01" w:rsidRDefault="00000000">
      <w:pPr>
        <w:ind w:left="165"/>
        <w:rPr>
          <w:sz w:val="20"/>
        </w:rPr>
      </w:pPr>
      <w:r>
        <w:rPr>
          <w:noProof/>
          <w:sz w:val="20"/>
        </w:rPr>
        <w:lastRenderedPageBreak/>
        <w:drawing>
          <wp:inline distT="0" distB="0" distL="0" distR="0" wp14:anchorId="54387C77" wp14:editId="160BC902">
            <wp:extent cx="5721308" cy="4059936"/>
            <wp:effectExtent l="0" t="0" r="0" b="0"/>
            <wp:docPr id="9" name="Image 9" descr="Free Images : writing, line, red, letter, blue, craft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Free Images : writing, line, red, letter, blue, craft ..."/>
                    <pic:cNvPicPr/>
                  </pic:nvPicPr>
                  <pic:blipFill>
                    <a:blip r:embed="rId14" cstate="print"/>
                    <a:stretch>
                      <a:fillRect/>
                    </a:stretch>
                  </pic:blipFill>
                  <pic:spPr>
                    <a:xfrm>
                      <a:off x="0" y="0"/>
                      <a:ext cx="5721308" cy="4059936"/>
                    </a:xfrm>
                    <a:prstGeom prst="rect">
                      <a:avLst/>
                    </a:prstGeom>
                  </pic:spPr>
                </pic:pic>
              </a:graphicData>
            </a:graphic>
          </wp:inline>
        </w:drawing>
      </w:r>
    </w:p>
    <w:p w14:paraId="49029E13" w14:textId="77777777" w:rsidR="00802A01" w:rsidRDefault="00802A01">
      <w:pPr>
        <w:pStyle w:val="BodyText"/>
        <w:spacing w:before="145"/>
        <w:rPr>
          <w:sz w:val="32"/>
        </w:rPr>
      </w:pPr>
    </w:p>
    <w:p w14:paraId="04772CFA" w14:textId="77777777" w:rsidR="00802A01" w:rsidRDefault="00000000">
      <w:pPr>
        <w:pStyle w:val="Heading1"/>
      </w:pPr>
      <w:bookmarkStart w:id="2" w:name="_TOC_250006"/>
      <w:r>
        <w:rPr>
          <w:color w:val="006FC0"/>
        </w:rPr>
        <w:t>HOW</w:t>
      </w:r>
      <w:r>
        <w:rPr>
          <w:color w:val="006FC0"/>
          <w:spacing w:val="-5"/>
        </w:rPr>
        <w:t xml:space="preserve"> </w:t>
      </w:r>
      <w:r>
        <w:rPr>
          <w:color w:val="006FC0"/>
        </w:rPr>
        <w:t>DO</w:t>
      </w:r>
      <w:r>
        <w:rPr>
          <w:color w:val="006FC0"/>
          <w:spacing w:val="-1"/>
        </w:rPr>
        <w:t xml:space="preserve"> </w:t>
      </w:r>
      <w:r>
        <w:rPr>
          <w:color w:val="006FC0"/>
        </w:rPr>
        <w:t>I</w:t>
      </w:r>
      <w:r>
        <w:rPr>
          <w:color w:val="006FC0"/>
          <w:spacing w:val="2"/>
        </w:rPr>
        <w:t xml:space="preserve"> </w:t>
      </w:r>
      <w:bookmarkEnd w:id="2"/>
      <w:r>
        <w:rPr>
          <w:color w:val="006FC0"/>
          <w:spacing w:val="-2"/>
        </w:rPr>
        <w:t>BEGIN?</w:t>
      </w:r>
    </w:p>
    <w:p w14:paraId="6B051FC6" w14:textId="77777777" w:rsidR="00802A01" w:rsidRDefault="00802A01">
      <w:pPr>
        <w:pStyle w:val="BodyText"/>
        <w:spacing w:before="209"/>
        <w:rPr>
          <w:b/>
          <w:sz w:val="32"/>
        </w:rPr>
      </w:pPr>
    </w:p>
    <w:p w14:paraId="3EA0EE88" w14:textId="77777777" w:rsidR="00802A01" w:rsidRDefault="00000000">
      <w:pPr>
        <w:pStyle w:val="BodyText"/>
        <w:spacing w:before="1"/>
        <w:ind w:left="165" w:right="277"/>
      </w:pPr>
      <w:r>
        <w:t>You begin any writing project in academia not by writing at all, but by reading.</w:t>
      </w:r>
      <w:r>
        <w:rPr>
          <w:spacing w:val="77"/>
        </w:rPr>
        <w:t xml:space="preserve"> </w:t>
      </w:r>
      <w:r>
        <w:t>And in the case of a literature review, the necessary first step is finding what you should read.</w:t>
      </w:r>
      <w:r>
        <w:rPr>
          <w:spacing w:val="40"/>
        </w:rPr>
        <w:t xml:space="preserve"> </w:t>
      </w:r>
      <w:r>
        <w:t>I do not intent to go into detail here about how we search the literature.</w:t>
      </w:r>
      <w:r>
        <w:rPr>
          <w:spacing w:val="40"/>
        </w:rPr>
        <w:t xml:space="preserve"> </w:t>
      </w:r>
      <w:r>
        <w:t>This will be a routine task familiar to most of you and will always involve the use of dedicated search engines.</w:t>
      </w:r>
      <w:r>
        <w:rPr>
          <w:spacing w:val="80"/>
        </w:rPr>
        <w:t xml:space="preserve"> </w:t>
      </w:r>
      <w:r>
        <w:t>What I do want to mention, however, is the challenge that</w:t>
      </w:r>
      <w:r>
        <w:rPr>
          <w:spacing w:val="-5"/>
        </w:rPr>
        <w:t xml:space="preserve"> </w:t>
      </w:r>
      <w:r>
        <w:t>the</w:t>
      </w:r>
      <w:r>
        <w:rPr>
          <w:spacing w:val="-2"/>
        </w:rPr>
        <w:t xml:space="preserve"> </w:t>
      </w:r>
      <w:r>
        <w:t>literature</w:t>
      </w:r>
      <w:r>
        <w:rPr>
          <w:spacing w:val="-2"/>
        </w:rPr>
        <w:t xml:space="preserve"> </w:t>
      </w:r>
      <w:r>
        <w:t>poses</w:t>
      </w:r>
      <w:r>
        <w:rPr>
          <w:spacing w:val="-3"/>
        </w:rPr>
        <w:t xml:space="preserve"> </w:t>
      </w:r>
      <w:r>
        <w:t>in</w:t>
      </w:r>
      <w:r>
        <w:rPr>
          <w:spacing w:val="-2"/>
        </w:rPr>
        <w:t xml:space="preserve"> </w:t>
      </w:r>
      <w:r>
        <w:t>this</w:t>
      </w:r>
      <w:r>
        <w:rPr>
          <w:spacing w:val="-3"/>
        </w:rPr>
        <w:t xml:space="preserve"> </w:t>
      </w:r>
      <w:r>
        <w:t>respect.</w:t>
      </w:r>
      <w:r>
        <w:rPr>
          <w:spacing w:val="40"/>
        </w:rPr>
        <w:t xml:space="preserve"> </w:t>
      </w:r>
      <w:r>
        <w:t>The</w:t>
      </w:r>
      <w:r>
        <w:rPr>
          <w:spacing w:val="-2"/>
        </w:rPr>
        <w:t xml:space="preserve"> </w:t>
      </w:r>
      <w:r>
        <w:t>problem</w:t>
      </w:r>
      <w:r>
        <w:rPr>
          <w:spacing w:val="-3"/>
        </w:rPr>
        <w:t xml:space="preserve"> </w:t>
      </w:r>
      <w:r>
        <w:t>is</w:t>
      </w:r>
      <w:r>
        <w:rPr>
          <w:spacing w:val="-3"/>
        </w:rPr>
        <w:t xml:space="preserve"> </w:t>
      </w:r>
      <w:r>
        <w:t>rarely</w:t>
      </w:r>
      <w:r>
        <w:rPr>
          <w:spacing w:val="-3"/>
        </w:rPr>
        <w:t xml:space="preserve"> </w:t>
      </w:r>
      <w:r>
        <w:t>one</w:t>
      </w:r>
      <w:r>
        <w:rPr>
          <w:spacing w:val="-2"/>
        </w:rPr>
        <w:t xml:space="preserve"> </w:t>
      </w:r>
      <w:r>
        <w:t>of</w:t>
      </w:r>
      <w:r>
        <w:rPr>
          <w:spacing w:val="-5"/>
        </w:rPr>
        <w:t xml:space="preserve"> </w:t>
      </w:r>
      <w:r>
        <w:t>finding</w:t>
      </w:r>
      <w:r>
        <w:rPr>
          <w:spacing w:val="-2"/>
        </w:rPr>
        <w:t xml:space="preserve"> </w:t>
      </w:r>
      <w:r>
        <w:t>too</w:t>
      </w:r>
      <w:r>
        <w:rPr>
          <w:spacing w:val="-2"/>
        </w:rPr>
        <w:t xml:space="preserve"> </w:t>
      </w:r>
      <w:r>
        <w:t>little to read and review and much more often one of being overwhelmed by the number of potentially relevant sources.</w:t>
      </w:r>
    </w:p>
    <w:p w14:paraId="3EEBBE22" w14:textId="77777777" w:rsidR="00802A01" w:rsidRDefault="00802A01">
      <w:pPr>
        <w:pStyle w:val="BodyText"/>
      </w:pPr>
    </w:p>
    <w:p w14:paraId="74E9F950" w14:textId="77777777" w:rsidR="00802A01" w:rsidRDefault="00802A01">
      <w:pPr>
        <w:pStyle w:val="BodyText"/>
      </w:pPr>
    </w:p>
    <w:p w14:paraId="4F0E5F88" w14:textId="77777777" w:rsidR="00802A01" w:rsidRDefault="00000000">
      <w:pPr>
        <w:pStyle w:val="Heading2"/>
      </w:pPr>
      <w:r>
        <w:t>Deciding</w:t>
      </w:r>
      <w:r>
        <w:rPr>
          <w:spacing w:val="-6"/>
        </w:rPr>
        <w:t xml:space="preserve"> </w:t>
      </w:r>
      <w:r>
        <w:t>what</w:t>
      </w:r>
      <w:r>
        <w:rPr>
          <w:spacing w:val="-4"/>
        </w:rPr>
        <w:t xml:space="preserve"> </w:t>
      </w:r>
      <w:r>
        <w:t>to</w:t>
      </w:r>
      <w:r>
        <w:rPr>
          <w:spacing w:val="-5"/>
        </w:rPr>
        <w:t xml:space="preserve"> </w:t>
      </w:r>
      <w:r>
        <w:rPr>
          <w:spacing w:val="-4"/>
        </w:rPr>
        <w:t>read</w:t>
      </w:r>
    </w:p>
    <w:p w14:paraId="7573CCC7" w14:textId="77777777" w:rsidR="00802A01" w:rsidRDefault="00802A01">
      <w:pPr>
        <w:pStyle w:val="BodyText"/>
        <w:spacing w:before="4"/>
        <w:rPr>
          <w:b/>
        </w:rPr>
      </w:pPr>
    </w:p>
    <w:p w14:paraId="7683EF77" w14:textId="77777777" w:rsidR="00802A01" w:rsidRDefault="00000000">
      <w:pPr>
        <w:pStyle w:val="BodyText"/>
        <w:ind w:left="165" w:right="197"/>
      </w:pPr>
      <w:r>
        <w:t>This is especially true when we start out trying to get to grips with a new topic or</w:t>
      </w:r>
      <w:r>
        <w:rPr>
          <w:spacing w:val="40"/>
        </w:rPr>
        <w:t xml:space="preserve"> </w:t>
      </w:r>
      <w:r>
        <w:t>field.</w:t>
      </w:r>
      <w:r>
        <w:rPr>
          <w:spacing w:val="40"/>
        </w:rPr>
        <w:t xml:space="preserve"> </w:t>
      </w:r>
      <w:r>
        <w:t>Any broad search of the literature will generally retrieve more papers than can be comfortably read and understood in a lifetime.</w:t>
      </w:r>
      <w:r>
        <w:rPr>
          <w:spacing w:val="40"/>
        </w:rPr>
        <w:t xml:space="preserve"> </w:t>
      </w:r>
      <w:r>
        <w:t>Perhaps, if we could narrow down our</w:t>
      </w:r>
      <w:r>
        <w:rPr>
          <w:spacing w:val="-2"/>
        </w:rPr>
        <w:t xml:space="preserve"> </w:t>
      </w:r>
      <w:r>
        <w:t>search</w:t>
      </w:r>
      <w:r>
        <w:rPr>
          <w:spacing w:val="-1"/>
        </w:rPr>
        <w:t xml:space="preserve"> </w:t>
      </w:r>
      <w:r>
        <w:t>by</w:t>
      </w:r>
      <w:r>
        <w:rPr>
          <w:spacing w:val="-2"/>
        </w:rPr>
        <w:t xml:space="preserve"> </w:t>
      </w:r>
      <w:proofErr w:type="spellStart"/>
      <w:r>
        <w:t>focussing</w:t>
      </w:r>
      <w:proofErr w:type="spellEnd"/>
      <w:r>
        <w:rPr>
          <w:spacing w:val="-1"/>
        </w:rPr>
        <w:t xml:space="preserve"> </w:t>
      </w:r>
      <w:r>
        <w:t>on</w:t>
      </w:r>
      <w:r>
        <w:rPr>
          <w:spacing w:val="-1"/>
        </w:rPr>
        <w:t xml:space="preserve"> </w:t>
      </w:r>
      <w:r>
        <w:t>specific</w:t>
      </w:r>
      <w:r>
        <w:rPr>
          <w:spacing w:val="-2"/>
        </w:rPr>
        <w:t xml:space="preserve"> </w:t>
      </w:r>
      <w:r>
        <w:t>aspects</w:t>
      </w:r>
      <w:r>
        <w:rPr>
          <w:spacing w:val="-2"/>
        </w:rPr>
        <w:t xml:space="preserve"> </w:t>
      </w:r>
      <w:r>
        <w:t>of</w:t>
      </w:r>
      <w:r>
        <w:rPr>
          <w:spacing w:val="-4"/>
        </w:rPr>
        <w:t xml:space="preserve"> </w:t>
      </w:r>
      <w:r>
        <w:t>our</w:t>
      </w:r>
      <w:r>
        <w:rPr>
          <w:spacing w:val="-2"/>
        </w:rPr>
        <w:t xml:space="preserve"> </w:t>
      </w:r>
      <w:r>
        <w:t>topic</w:t>
      </w:r>
      <w:r>
        <w:rPr>
          <w:spacing w:val="-2"/>
        </w:rPr>
        <w:t xml:space="preserve"> </w:t>
      </w:r>
      <w:r>
        <w:t>that</w:t>
      </w:r>
      <w:r>
        <w:rPr>
          <w:spacing w:val="-4"/>
        </w:rPr>
        <w:t xml:space="preserve"> </w:t>
      </w:r>
      <w:r>
        <w:t>would</w:t>
      </w:r>
      <w:r>
        <w:rPr>
          <w:spacing w:val="-1"/>
        </w:rPr>
        <w:t xml:space="preserve"> </w:t>
      </w:r>
      <w:r>
        <w:t>help.</w:t>
      </w:r>
      <w:r>
        <w:rPr>
          <w:spacing w:val="-4"/>
        </w:rPr>
        <w:t xml:space="preserve"> </w:t>
      </w:r>
      <w:r>
        <w:t>While</w:t>
      </w:r>
      <w:r>
        <w:rPr>
          <w:spacing w:val="-1"/>
        </w:rPr>
        <w:t xml:space="preserve"> </w:t>
      </w:r>
      <w:r>
        <w:t>that</w:t>
      </w:r>
      <w:r>
        <w:rPr>
          <w:spacing w:val="-4"/>
        </w:rPr>
        <w:t xml:space="preserve"> </w:t>
      </w:r>
      <w:r>
        <w:t>is certainly</w:t>
      </w:r>
      <w:r>
        <w:rPr>
          <w:spacing w:val="-2"/>
        </w:rPr>
        <w:t xml:space="preserve"> </w:t>
      </w:r>
      <w:r>
        <w:t>true,</w:t>
      </w:r>
      <w:r>
        <w:rPr>
          <w:spacing w:val="-4"/>
        </w:rPr>
        <w:t xml:space="preserve"> </w:t>
      </w:r>
      <w:r>
        <w:t>it’s</w:t>
      </w:r>
      <w:r>
        <w:rPr>
          <w:spacing w:val="-2"/>
        </w:rPr>
        <w:t xml:space="preserve"> </w:t>
      </w:r>
      <w:r>
        <w:t>often</w:t>
      </w:r>
      <w:r>
        <w:rPr>
          <w:spacing w:val="-1"/>
        </w:rPr>
        <w:t xml:space="preserve"> </w:t>
      </w:r>
      <w:r>
        <w:t>the</w:t>
      </w:r>
      <w:r>
        <w:rPr>
          <w:spacing w:val="-1"/>
        </w:rPr>
        <w:t xml:space="preserve"> </w:t>
      </w:r>
      <w:r>
        <w:t>case</w:t>
      </w:r>
      <w:r>
        <w:rPr>
          <w:spacing w:val="-1"/>
        </w:rPr>
        <w:t xml:space="preserve"> </w:t>
      </w:r>
      <w:r>
        <w:t>that</w:t>
      </w:r>
      <w:r>
        <w:rPr>
          <w:spacing w:val="-4"/>
        </w:rPr>
        <w:t xml:space="preserve"> </w:t>
      </w:r>
      <w:r>
        <w:t>early</w:t>
      </w:r>
      <w:r>
        <w:rPr>
          <w:spacing w:val="-2"/>
        </w:rPr>
        <w:t xml:space="preserve"> </w:t>
      </w:r>
      <w:r>
        <w:t>on</w:t>
      </w:r>
      <w:r>
        <w:rPr>
          <w:spacing w:val="-1"/>
        </w:rPr>
        <w:t xml:space="preserve"> </w:t>
      </w:r>
      <w:r>
        <w:t>we</w:t>
      </w:r>
      <w:r>
        <w:rPr>
          <w:spacing w:val="-1"/>
        </w:rPr>
        <w:t xml:space="preserve"> </w:t>
      </w:r>
      <w:r>
        <w:t>do</w:t>
      </w:r>
      <w:r>
        <w:rPr>
          <w:spacing w:val="-1"/>
        </w:rPr>
        <w:t xml:space="preserve"> </w:t>
      </w:r>
      <w:r>
        <w:t>not</w:t>
      </w:r>
      <w:r>
        <w:rPr>
          <w:spacing w:val="-4"/>
        </w:rPr>
        <w:t xml:space="preserve"> </w:t>
      </w:r>
      <w:r>
        <w:t>know</w:t>
      </w:r>
      <w:r>
        <w:rPr>
          <w:spacing w:val="-1"/>
        </w:rPr>
        <w:t xml:space="preserve"> </w:t>
      </w:r>
      <w:r>
        <w:t>enough</w:t>
      </w:r>
      <w:r>
        <w:rPr>
          <w:spacing w:val="-1"/>
        </w:rPr>
        <w:t xml:space="preserve"> </w:t>
      </w:r>
      <w:r>
        <w:t>about</w:t>
      </w:r>
      <w:r>
        <w:rPr>
          <w:spacing w:val="-4"/>
        </w:rPr>
        <w:t xml:space="preserve"> </w:t>
      </w:r>
      <w:r>
        <w:t>the</w:t>
      </w:r>
      <w:r>
        <w:rPr>
          <w:spacing w:val="-1"/>
        </w:rPr>
        <w:t xml:space="preserve"> </w:t>
      </w:r>
      <w:r>
        <w:t>topic to know what might be relevant and what might not.</w:t>
      </w:r>
      <w:r>
        <w:rPr>
          <w:spacing w:val="40"/>
        </w:rPr>
        <w:t xml:space="preserve"> </w:t>
      </w:r>
      <w:r>
        <w:t>So, we find ourselves in a quandary,</w:t>
      </w:r>
      <w:r>
        <w:rPr>
          <w:spacing w:val="-2"/>
        </w:rPr>
        <w:t xml:space="preserve"> </w:t>
      </w:r>
      <w:r>
        <w:t>unable to narrow our focus until we have read more,</w:t>
      </w:r>
      <w:r>
        <w:rPr>
          <w:spacing w:val="-2"/>
        </w:rPr>
        <w:t xml:space="preserve"> </w:t>
      </w:r>
      <w:r>
        <w:t>and unable to decide what to read because there’s too much to deal with.</w:t>
      </w:r>
      <w:r>
        <w:rPr>
          <w:spacing w:val="40"/>
        </w:rPr>
        <w:t xml:space="preserve"> </w:t>
      </w:r>
      <w:r>
        <w:t>How do we escape this vicious</w:t>
      </w:r>
    </w:p>
    <w:p w14:paraId="3E86AE21" w14:textId="77777777" w:rsidR="00802A01" w:rsidRDefault="00802A01">
      <w:pPr>
        <w:pStyle w:val="BodyText"/>
        <w:sectPr w:rsidR="00802A01">
          <w:pgSz w:w="11910" w:h="16840"/>
          <w:pgMar w:top="1800" w:right="1275" w:bottom="1160" w:left="1275" w:header="0" w:footer="961" w:gutter="0"/>
          <w:cols w:space="720"/>
        </w:sectPr>
      </w:pPr>
    </w:p>
    <w:p w14:paraId="4FD2F23E" w14:textId="77777777" w:rsidR="00802A01" w:rsidRDefault="00000000">
      <w:pPr>
        <w:pStyle w:val="BodyText"/>
        <w:spacing w:before="80"/>
        <w:ind w:left="165" w:right="211"/>
      </w:pPr>
      <w:r>
        <w:lastRenderedPageBreak/>
        <w:t>circle?</w:t>
      </w:r>
      <w:r>
        <w:rPr>
          <w:spacing w:val="40"/>
        </w:rPr>
        <w:t xml:space="preserve"> </w:t>
      </w:r>
      <w:r>
        <w:t>The first thing you should consider is speaking with someone who is more knowledgeable about the topic than you.</w:t>
      </w:r>
      <w:r>
        <w:rPr>
          <w:spacing w:val="80"/>
        </w:rPr>
        <w:t xml:space="preserve"> </w:t>
      </w:r>
      <w:r>
        <w:t>This might be a supervisor or a more senior peer, but it will always be someone who is already familiar with the literature you are trying to tackle.</w:t>
      </w:r>
      <w:r>
        <w:rPr>
          <w:spacing w:val="40"/>
        </w:rPr>
        <w:t xml:space="preserve"> </w:t>
      </w:r>
      <w:r>
        <w:t>They should be able to point you to useful starting points, perhaps they will recommend key journals, or research groups you should seek out. Of course, not everyone has that sort of resource readily available, so what should they do?</w:t>
      </w:r>
      <w:r>
        <w:rPr>
          <w:spacing w:val="40"/>
        </w:rPr>
        <w:t xml:space="preserve"> </w:t>
      </w:r>
      <w:r>
        <w:t>Well, the next best thing is to use the expertise of a more knowledgeable person in your field, but one you have never met.</w:t>
      </w:r>
      <w:r>
        <w:rPr>
          <w:spacing w:val="78"/>
        </w:rPr>
        <w:t xml:space="preserve"> </w:t>
      </w:r>
      <w:r>
        <w:t>And by that, I mean the author of</w:t>
      </w:r>
      <w:r>
        <w:rPr>
          <w:spacing w:val="40"/>
        </w:rPr>
        <w:t xml:space="preserve"> </w:t>
      </w:r>
      <w:r>
        <w:t>a</w:t>
      </w:r>
      <w:r>
        <w:rPr>
          <w:spacing w:val="-2"/>
        </w:rPr>
        <w:t xml:space="preserve"> </w:t>
      </w:r>
      <w:r>
        <w:t>review</w:t>
      </w:r>
      <w:r>
        <w:rPr>
          <w:spacing w:val="-2"/>
        </w:rPr>
        <w:t xml:space="preserve"> </w:t>
      </w:r>
      <w:r>
        <w:t>article</w:t>
      </w:r>
      <w:r>
        <w:rPr>
          <w:spacing w:val="-2"/>
        </w:rPr>
        <w:t xml:space="preserve"> </w:t>
      </w:r>
      <w:r>
        <w:t>in</w:t>
      </w:r>
      <w:r>
        <w:rPr>
          <w:spacing w:val="-2"/>
        </w:rPr>
        <w:t xml:space="preserve"> </w:t>
      </w:r>
      <w:r>
        <w:t>your</w:t>
      </w:r>
      <w:r>
        <w:rPr>
          <w:spacing w:val="-3"/>
        </w:rPr>
        <w:t xml:space="preserve"> </w:t>
      </w:r>
      <w:r>
        <w:t>topic</w:t>
      </w:r>
      <w:r>
        <w:rPr>
          <w:spacing w:val="-3"/>
        </w:rPr>
        <w:t xml:space="preserve"> </w:t>
      </w:r>
      <w:r>
        <w:t>published</w:t>
      </w:r>
      <w:r>
        <w:rPr>
          <w:spacing w:val="-2"/>
        </w:rPr>
        <w:t xml:space="preserve"> </w:t>
      </w:r>
      <w:r>
        <w:t>recently</w:t>
      </w:r>
      <w:r>
        <w:rPr>
          <w:spacing w:val="-3"/>
        </w:rPr>
        <w:t xml:space="preserve"> </w:t>
      </w:r>
      <w:r>
        <w:t>in</w:t>
      </w:r>
      <w:r>
        <w:rPr>
          <w:spacing w:val="-2"/>
        </w:rPr>
        <w:t xml:space="preserve"> </w:t>
      </w:r>
      <w:r>
        <w:t>a</w:t>
      </w:r>
      <w:r>
        <w:rPr>
          <w:spacing w:val="-2"/>
        </w:rPr>
        <w:t xml:space="preserve"> </w:t>
      </w:r>
      <w:r>
        <w:t>good</w:t>
      </w:r>
      <w:r>
        <w:rPr>
          <w:spacing w:val="-2"/>
        </w:rPr>
        <w:t xml:space="preserve"> </w:t>
      </w:r>
      <w:r>
        <w:t>journal.</w:t>
      </w:r>
      <w:r>
        <w:rPr>
          <w:spacing w:val="40"/>
        </w:rPr>
        <w:t xml:space="preserve"> </w:t>
      </w:r>
      <w:r>
        <w:t>The</w:t>
      </w:r>
      <w:r>
        <w:rPr>
          <w:spacing w:val="-2"/>
        </w:rPr>
        <w:t xml:space="preserve"> </w:t>
      </w:r>
      <w:r>
        <w:t>author</w:t>
      </w:r>
      <w:r>
        <w:rPr>
          <w:spacing w:val="-3"/>
        </w:rPr>
        <w:t xml:space="preserve"> </w:t>
      </w:r>
      <w:r>
        <w:t>of</w:t>
      </w:r>
      <w:r>
        <w:rPr>
          <w:spacing w:val="-5"/>
        </w:rPr>
        <w:t xml:space="preserve"> </w:t>
      </w:r>
      <w:r>
        <w:t>such an article will be a respected figure in your field who is thoroughly knowledgeable about the literature and their review article will highlight what he or she considers to be the most important sources.</w:t>
      </w:r>
      <w:r>
        <w:rPr>
          <w:spacing w:val="80"/>
        </w:rPr>
        <w:t xml:space="preserve"> </w:t>
      </w:r>
      <w:r>
        <w:t>By looking at their list of references, it will quickly give you an idea of the kinds of papers you should be reading.</w:t>
      </w:r>
    </w:p>
    <w:p w14:paraId="6AA40E96" w14:textId="77777777" w:rsidR="00802A01" w:rsidRDefault="00802A01">
      <w:pPr>
        <w:pStyle w:val="BodyText"/>
      </w:pPr>
    </w:p>
    <w:p w14:paraId="32D07712" w14:textId="77777777" w:rsidR="00802A01" w:rsidRDefault="00802A01">
      <w:pPr>
        <w:pStyle w:val="BodyText"/>
        <w:spacing w:before="1"/>
      </w:pPr>
    </w:p>
    <w:p w14:paraId="0274BA92" w14:textId="77777777" w:rsidR="00802A01" w:rsidRDefault="00000000">
      <w:pPr>
        <w:pStyle w:val="Heading2"/>
        <w:spacing w:before="1"/>
      </w:pPr>
      <w:r>
        <w:t>How</w:t>
      </w:r>
      <w:r>
        <w:rPr>
          <w:spacing w:val="1"/>
        </w:rPr>
        <w:t xml:space="preserve"> </w:t>
      </w:r>
      <w:r>
        <w:t>to</w:t>
      </w:r>
      <w:r>
        <w:rPr>
          <w:spacing w:val="-4"/>
        </w:rPr>
        <w:t xml:space="preserve"> </w:t>
      </w:r>
      <w:r>
        <w:t>read</w:t>
      </w:r>
      <w:r>
        <w:rPr>
          <w:spacing w:val="-4"/>
        </w:rPr>
        <w:t xml:space="preserve"> </w:t>
      </w:r>
      <w:r>
        <w:t>a</w:t>
      </w:r>
      <w:r>
        <w:rPr>
          <w:spacing w:val="-1"/>
        </w:rPr>
        <w:t xml:space="preserve"> </w:t>
      </w:r>
      <w:r>
        <w:rPr>
          <w:spacing w:val="-4"/>
        </w:rPr>
        <w:t>paper</w:t>
      </w:r>
    </w:p>
    <w:p w14:paraId="53261C06" w14:textId="77777777" w:rsidR="00802A01" w:rsidRDefault="00000000">
      <w:pPr>
        <w:pStyle w:val="BodyText"/>
        <w:spacing w:before="274"/>
        <w:ind w:left="165" w:right="183"/>
      </w:pPr>
      <w:r>
        <w:t>When you do decide to read a paper, do so actively rather than passively.</w:t>
      </w:r>
      <w:r>
        <w:rPr>
          <w:spacing w:val="40"/>
        </w:rPr>
        <w:t xml:space="preserve"> </w:t>
      </w:r>
      <w:r>
        <w:t>Often people</w:t>
      </w:r>
      <w:r>
        <w:rPr>
          <w:spacing w:val="-1"/>
        </w:rPr>
        <w:t xml:space="preserve"> </w:t>
      </w:r>
      <w:r>
        <w:t>say</w:t>
      </w:r>
      <w:r>
        <w:rPr>
          <w:spacing w:val="-2"/>
        </w:rPr>
        <w:t xml:space="preserve"> </w:t>
      </w:r>
      <w:r>
        <w:t>that</w:t>
      </w:r>
      <w:r>
        <w:rPr>
          <w:spacing w:val="-4"/>
        </w:rPr>
        <w:t xml:space="preserve"> </w:t>
      </w:r>
      <w:r>
        <w:t>they</w:t>
      </w:r>
      <w:r>
        <w:rPr>
          <w:spacing w:val="-2"/>
        </w:rPr>
        <w:t xml:space="preserve"> </w:t>
      </w:r>
      <w:r>
        <w:t>like</w:t>
      </w:r>
      <w:r>
        <w:rPr>
          <w:spacing w:val="-1"/>
        </w:rPr>
        <w:t xml:space="preserve"> </w:t>
      </w:r>
      <w:r>
        <w:t>to</w:t>
      </w:r>
      <w:r>
        <w:rPr>
          <w:spacing w:val="-1"/>
        </w:rPr>
        <w:t xml:space="preserve"> </w:t>
      </w:r>
      <w:r>
        <w:t>read</w:t>
      </w:r>
      <w:r>
        <w:rPr>
          <w:spacing w:val="-1"/>
        </w:rPr>
        <w:t xml:space="preserve"> </w:t>
      </w:r>
      <w:r>
        <w:t>a</w:t>
      </w:r>
      <w:r>
        <w:rPr>
          <w:spacing w:val="-1"/>
        </w:rPr>
        <w:t xml:space="preserve"> </w:t>
      </w:r>
      <w:r>
        <w:t>paper</w:t>
      </w:r>
      <w:r>
        <w:rPr>
          <w:spacing w:val="-2"/>
        </w:rPr>
        <w:t xml:space="preserve"> </w:t>
      </w:r>
      <w:r>
        <w:t>over first</w:t>
      </w:r>
      <w:r>
        <w:rPr>
          <w:spacing w:val="-3"/>
        </w:rPr>
        <w:t xml:space="preserve"> </w:t>
      </w:r>
      <w:r>
        <w:t>to</w:t>
      </w:r>
      <w:r>
        <w:rPr>
          <w:spacing w:val="-1"/>
        </w:rPr>
        <w:t xml:space="preserve"> </w:t>
      </w:r>
      <w:r>
        <w:t>see</w:t>
      </w:r>
      <w:r>
        <w:rPr>
          <w:spacing w:val="-1"/>
        </w:rPr>
        <w:t xml:space="preserve"> </w:t>
      </w:r>
      <w:r>
        <w:t>if</w:t>
      </w:r>
      <w:r>
        <w:rPr>
          <w:spacing w:val="-4"/>
        </w:rPr>
        <w:t xml:space="preserve"> </w:t>
      </w:r>
      <w:r>
        <w:t>it</w:t>
      </w:r>
      <w:r>
        <w:rPr>
          <w:spacing w:val="-4"/>
        </w:rPr>
        <w:t xml:space="preserve"> </w:t>
      </w:r>
      <w:r>
        <w:t>is</w:t>
      </w:r>
      <w:r>
        <w:rPr>
          <w:spacing w:val="-2"/>
        </w:rPr>
        <w:t xml:space="preserve"> </w:t>
      </w:r>
      <w:r>
        <w:t>useful,</w:t>
      </w:r>
      <w:r>
        <w:rPr>
          <w:spacing w:val="-3"/>
        </w:rPr>
        <w:t xml:space="preserve"> </w:t>
      </w:r>
      <w:r>
        <w:t>and</w:t>
      </w:r>
      <w:r>
        <w:rPr>
          <w:spacing w:val="-1"/>
        </w:rPr>
        <w:t xml:space="preserve"> </w:t>
      </w:r>
      <w:r>
        <w:t>if</w:t>
      </w:r>
      <w:r>
        <w:rPr>
          <w:spacing w:val="-4"/>
        </w:rPr>
        <w:t xml:space="preserve"> </w:t>
      </w:r>
      <w:r>
        <w:t>it</w:t>
      </w:r>
      <w:r>
        <w:rPr>
          <w:spacing w:val="-4"/>
        </w:rPr>
        <w:t xml:space="preserve"> </w:t>
      </w:r>
      <w:r>
        <w:t>is they will go back to it and read it properly. Let me tell you an inconvenient truth—in academia, you don’t have time to do that.</w:t>
      </w:r>
      <w:r>
        <w:rPr>
          <w:spacing w:val="40"/>
        </w:rPr>
        <w:t xml:space="preserve"> </w:t>
      </w:r>
      <w:r>
        <w:t>There is a lot to read, and more being published every day, so you have to develop a highly efficient way of reading and keeping</w:t>
      </w:r>
      <w:r>
        <w:rPr>
          <w:spacing w:val="-1"/>
        </w:rPr>
        <w:t xml:space="preserve"> </w:t>
      </w:r>
      <w:r>
        <w:t>up</w:t>
      </w:r>
      <w:r>
        <w:rPr>
          <w:spacing w:val="-1"/>
        </w:rPr>
        <w:t xml:space="preserve"> </w:t>
      </w:r>
      <w:r>
        <w:t>with</w:t>
      </w:r>
      <w:r>
        <w:rPr>
          <w:spacing w:val="-1"/>
        </w:rPr>
        <w:t xml:space="preserve"> </w:t>
      </w:r>
      <w:r>
        <w:t>the</w:t>
      </w:r>
      <w:r>
        <w:rPr>
          <w:spacing w:val="-1"/>
        </w:rPr>
        <w:t xml:space="preserve"> </w:t>
      </w:r>
      <w:r>
        <w:t>literature.</w:t>
      </w:r>
      <w:r>
        <w:rPr>
          <w:spacing w:val="40"/>
        </w:rPr>
        <w:t xml:space="preserve"> </w:t>
      </w:r>
      <w:r>
        <w:t>The</w:t>
      </w:r>
      <w:r>
        <w:rPr>
          <w:spacing w:val="-1"/>
        </w:rPr>
        <w:t xml:space="preserve"> </w:t>
      </w:r>
      <w:r>
        <w:t>first</w:t>
      </w:r>
      <w:r>
        <w:rPr>
          <w:spacing w:val="-4"/>
        </w:rPr>
        <w:t xml:space="preserve"> </w:t>
      </w:r>
      <w:r>
        <w:t>thing</w:t>
      </w:r>
      <w:r>
        <w:rPr>
          <w:spacing w:val="-1"/>
        </w:rPr>
        <w:t xml:space="preserve"> </w:t>
      </w:r>
      <w:r>
        <w:t>you</w:t>
      </w:r>
      <w:r>
        <w:rPr>
          <w:spacing w:val="-1"/>
        </w:rPr>
        <w:t xml:space="preserve"> </w:t>
      </w:r>
      <w:r>
        <w:t>must</w:t>
      </w:r>
      <w:r>
        <w:rPr>
          <w:spacing w:val="-4"/>
        </w:rPr>
        <w:t xml:space="preserve"> </w:t>
      </w:r>
      <w:r>
        <w:t>do</w:t>
      </w:r>
      <w:r>
        <w:rPr>
          <w:spacing w:val="-1"/>
        </w:rPr>
        <w:t xml:space="preserve"> </w:t>
      </w:r>
      <w:r>
        <w:t>is</w:t>
      </w:r>
      <w:r>
        <w:rPr>
          <w:spacing w:val="-2"/>
        </w:rPr>
        <w:t xml:space="preserve"> </w:t>
      </w:r>
      <w:r>
        <w:t>always</w:t>
      </w:r>
      <w:r>
        <w:rPr>
          <w:spacing w:val="-2"/>
        </w:rPr>
        <w:t xml:space="preserve"> </w:t>
      </w:r>
      <w:r>
        <w:t>read</w:t>
      </w:r>
      <w:r>
        <w:rPr>
          <w:spacing w:val="-1"/>
        </w:rPr>
        <w:t xml:space="preserve"> </w:t>
      </w:r>
      <w:r>
        <w:t>actively.</w:t>
      </w:r>
      <w:r>
        <w:rPr>
          <w:spacing w:val="40"/>
        </w:rPr>
        <w:t xml:space="preserve"> </w:t>
      </w:r>
      <w:r>
        <w:t>In practice, that means always reading with a pen in your hand, or with some way of taking notes.</w:t>
      </w:r>
      <w:r>
        <w:rPr>
          <w:spacing w:val="40"/>
        </w:rPr>
        <w:t xml:space="preserve"> </w:t>
      </w:r>
      <w:r>
        <w:t>It also means reading anything in layers.</w:t>
      </w:r>
      <w:r>
        <w:rPr>
          <w:spacing w:val="40"/>
        </w:rPr>
        <w:t xml:space="preserve"> </w:t>
      </w:r>
      <w:r>
        <w:t>Academic papers are not novels.</w:t>
      </w:r>
      <w:r>
        <w:rPr>
          <w:spacing w:val="40"/>
        </w:rPr>
        <w:t xml:space="preserve"> </w:t>
      </w:r>
      <w:r>
        <w:t>They are not designed to be read necessarily from start to finish, and the amount of time you devote to any paper will vary depending on its relevance to you. The first</w:t>
      </w:r>
      <w:r>
        <w:rPr>
          <w:spacing w:val="-1"/>
        </w:rPr>
        <w:t xml:space="preserve"> </w:t>
      </w:r>
      <w:r>
        <w:t>thing you will read is the title,</w:t>
      </w:r>
      <w:r>
        <w:rPr>
          <w:spacing w:val="-1"/>
        </w:rPr>
        <w:t xml:space="preserve"> </w:t>
      </w:r>
      <w:r>
        <w:t>hopefully</w:t>
      </w:r>
      <w:r>
        <w:rPr>
          <w:spacing w:val="-4"/>
        </w:rPr>
        <w:t xml:space="preserve"> </w:t>
      </w:r>
      <w:r>
        <w:t>identifying relevant</w:t>
      </w:r>
      <w:r>
        <w:rPr>
          <w:spacing w:val="-1"/>
        </w:rPr>
        <w:t xml:space="preserve"> </w:t>
      </w:r>
      <w:r>
        <w:t>keywords.</w:t>
      </w:r>
      <w:r>
        <w:rPr>
          <w:spacing w:val="40"/>
        </w:rPr>
        <w:t xml:space="preserve"> </w:t>
      </w:r>
      <w:r>
        <w:t>If the paper</w:t>
      </w:r>
      <w:r>
        <w:rPr>
          <w:spacing w:val="-1"/>
        </w:rPr>
        <w:t xml:space="preserve"> </w:t>
      </w:r>
      <w:r>
        <w:t>looks</w:t>
      </w:r>
      <w:r>
        <w:rPr>
          <w:spacing w:val="-1"/>
        </w:rPr>
        <w:t xml:space="preserve"> </w:t>
      </w:r>
      <w:r>
        <w:t>promising,</w:t>
      </w:r>
      <w:r>
        <w:rPr>
          <w:spacing w:val="-3"/>
        </w:rPr>
        <w:t xml:space="preserve"> </w:t>
      </w:r>
      <w:r>
        <w:t>you go to the next</w:t>
      </w:r>
      <w:r>
        <w:rPr>
          <w:spacing w:val="-3"/>
        </w:rPr>
        <w:t xml:space="preserve"> </w:t>
      </w:r>
      <w:r>
        <w:t>layer</w:t>
      </w:r>
      <w:r>
        <w:rPr>
          <w:spacing w:val="-1"/>
        </w:rPr>
        <w:t xml:space="preserve"> </w:t>
      </w:r>
      <w:r>
        <w:t>and look</w:t>
      </w:r>
      <w:r>
        <w:rPr>
          <w:spacing w:val="-1"/>
        </w:rPr>
        <w:t xml:space="preserve"> </w:t>
      </w:r>
      <w:r>
        <w:t>at</w:t>
      </w:r>
      <w:r>
        <w:rPr>
          <w:spacing w:val="-3"/>
        </w:rPr>
        <w:t xml:space="preserve"> </w:t>
      </w:r>
      <w:r>
        <w:t>the abstract.</w:t>
      </w:r>
      <w:r>
        <w:rPr>
          <w:spacing w:val="-3"/>
        </w:rPr>
        <w:t xml:space="preserve"> </w:t>
      </w:r>
      <w:r>
        <w:t>Only</w:t>
      </w:r>
      <w:r>
        <w:rPr>
          <w:spacing w:val="-1"/>
        </w:rPr>
        <w:t xml:space="preserve"> </w:t>
      </w:r>
      <w:r>
        <w:t>if</w:t>
      </w:r>
      <w:r>
        <w:rPr>
          <w:spacing w:val="-3"/>
        </w:rPr>
        <w:t xml:space="preserve"> </w:t>
      </w:r>
      <w:r>
        <w:t>it</w:t>
      </w:r>
      <w:r>
        <w:rPr>
          <w:spacing w:val="-3"/>
        </w:rPr>
        <w:t xml:space="preserve"> </w:t>
      </w:r>
      <w:r>
        <w:t>still seems to be potentially interesting and relevant, will you go to the next layer and engage with the main text, but even then, you may focus on the sections that are of most interest to you.</w:t>
      </w:r>
      <w:r>
        <w:rPr>
          <w:spacing w:val="40"/>
        </w:rPr>
        <w:t xml:space="preserve"> </w:t>
      </w:r>
      <w:r>
        <w:t>There will be thousands of papers whose titles and abstracts you scan,</w:t>
      </w:r>
      <w:r>
        <w:rPr>
          <w:spacing w:val="-1"/>
        </w:rPr>
        <w:t xml:space="preserve"> </w:t>
      </w:r>
      <w:r>
        <w:t>fewer whose main text</w:t>
      </w:r>
      <w:r>
        <w:rPr>
          <w:spacing w:val="-1"/>
        </w:rPr>
        <w:t xml:space="preserve"> </w:t>
      </w:r>
      <w:r>
        <w:t>you study,</w:t>
      </w:r>
      <w:r>
        <w:rPr>
          <w:spacing w:val="-1"/>
        </w:rPr>
        <w:t xml:space="preserve"> </w:t>
      </w:r>
      <w:r>
        <w:t>even fewer where you read and re-read sections of the paper, and some where you have read it so often you can recite passages from memory.</w:t>
      </w:r>
    </w:p>
    <w:p w14:paraId="780DF9BB" w14:textId="77777777" w:rsidR="00802A01" w:rsidRDefault="00802A01">
      <w:pPr>
        <w:pStyle w:val="BodyText"/>
        <w:spacing w:before="3"/>
      </w:pPr>
    </w:p>
    <w:p w14:paraId="4B326CD3" w14:textId="77777777" w:rsidR="00802A01" w:rsidRDefault="00000000">
      <w:pPr>
        <w:pStyle w:val="BodyText"/>
        <w:ind w:left="165" w:right="215"/>
      </w:pPr>
      <w:r>
        <w:t>As you read,</w:t>
      </w:r>
      <w:r>
        <w:rPr>
          <w:spacing w:val="-2"/>
        </w:rPr>
        <w:t xml:space="preserve"> </w:t>
      </w:r>
      <w:r>
        <w:t>develop a reviewer’s mentality.</w:t>
      </w:r>
      <w:r>
        <w:rPr>
          <w:spacing w:val="40"/>
        </w:rPr>
        <w:t xml:space="preserve"> </w:t>
      </w:r>
      <w:r>
        <w:t>This means you should be questioning everything you are reading, asking why they did that, how they came to that conclusion, what might be an alternative explanation.</w:t>
      </w:r>
      <w:r>
        <w:rPr>
          <w:spacing w:val="80"/>
        </w:rPr>
        <w:t xml:space="preserve"> </w:t>
      </w:r>
      <w:r>
        <w:t>The more you learn about your</w:t>
      </w:r>
      <w:r>
        <w:rPr>
          <w:spacing w:val="-2"/>
        </w:rPr>
        <w:t xml:space="preserve"> </w:t>
      </w:r>
      <w:r>
        <w:t>topic,</w:t>
      </w:r>
      <w:r>
        <w:rPr>
          <w:spacing w:val="-4"/>
        </w:rPr>
        <w:t xml:space="preserve"> </w:t>
      </w:r>
      <w:r>
        <w:t>the</w:t>
      </w:r>
      <w:r>
        <w:rPr>
          <w:spacing w:val="-1"/>
        </w:rPr>
        <w:t xml:space="preserve"> </w:t>
      </w:r>
      <w:r>
        <w:t>more</w:t>
      </w:r>
      <w:r>
        <w:rPr>
          <w:spacing w:val="-1"/>
        </w:rPr>
        <w:t xml:space="preserve"> </w:t>
      </w:r>
      <w:r>
        <w:t>questions will come</w:t>
      </w:r>
      <w:r>
        <w:rPr>
          <w:spacing w:val="-1"/>
        </w:rPr>
        <w:t xml:space="preserve"> </w:t>
      </w:r>
      <w:r>
        <w:t>to</w:t>
      </w:r>
      <w:r>
        <w:rPr>
          <w:spacing w:val="-1"/>
        </w:rPr>
        <w:t xml:space="preserve"> </w:t>
      </w:r>
      <w:r>
        <w:t>mind and</w:t>
      </w:r>
      <w:r>
        <w:rPr>
          <w:spacing w:val="-1"/>
        </w:rPr>
        <w:t xml:space="preserve"> </w:t>
      </w:r>
      <w:r>
        <w:t>even</w:t>
      </w:r>
      <w:r>
        <w:rPr>
          <w:spacing w:val="-1"/>
        </w:rPr>
        <w:t xml:space="preserve"> </w:t>
      </w:r>
      <w:r>
        <w:t>if</w:t>
      </w:r>
      <w:r>
        <w:rPr>
          <w:spacing w:val="-4"/>
        </w:rPr>
        <w:t xml:space="preserve"> </w:t>
      </w:r>
      <w:r>
        <w:t>you</w:t>
      </w:r>
      <w:r>
        <w:rPr>
          <w:spacing w:val="-1"/>
        </w:rPr>
        <w:t xml:space="preserve"> </w:t>
      </w:r>
      <w:r>
        <w:t>do</w:t>
      </w:r>
      <w:r>
        <w:rPr>
          <w:spacing w:val="-1"/>
        </w:rPr>
        <w:t xml:space="preserve"> </w:t>
      </w:r>
      <w:r>
        <w:t>not</w:t>
      </w:r>
      <w:r>
        <w:rPr>
          <w:spacing w:val="-4"/>
        </w:rPr>
        <w:t xml:space="preserve"> </w:t>
      </w:r>
      <w:r>
        <w:t>yet</w:t>
      </w:r>
      <w:r>
        <w:rPr>
          <w:spacing w:val="-4"/>
        </w:rPr>
        <w:t xml:space="preserve"> </w:t>
      </w:r>
      <w:r>
        <w:t>know</w:t>
      </w:r>
      <w:r>
        <w:rPr>
          <w:spacing w:val="-1"/>
        </w:rPr>
        <w:t xml:space="preserve"> </w:t>
      </w:r>
      <w:r>
        <w:t>the answers to these questions, write them down as part of the notes you are taking on the paper. These questions can help you later when you are writing your review.</w:t>
      </w:r>
    </w:p>
    <w:p w14:paraId="6885B816" w14:textId="77777777" w:rsidR="00802A01" w:rsidRDefault="00000000">
      <w:pPr>
        <w:pStyle w:val="BodyText"/>
        <w:spacing w:before="275"/>
        <w:ind w:left="165" w:right="160"/>
      </w:pPr>
      <w:r>
        <w:t>As you read different papers, look for themes that emerge.</w:t>
      </w:r>
      <w:r>
        <w:rPr>
          <w:spacing w:val="40"/>
        </w:rPr>
        <w:t xml:space="preserve"> </w:t>
      </w:r>
      <w:r>
        <w:t>You may, for example, find agreement between different research groups or alternatively you may uncover differences of opinion. You may even identify areas of marked controversy in your field, with opposing schools of thought.</w:t>
      </w:r>
      <w:r>
        <w:rPr>
          <w:spacing w:val="40"/>
        </w:rPr>
        <w:t xml:space="preserve"> </w:t>
      </w:r>
      <w:r>
        <w:t>And you may find completely unanswered questions where there are significant gaps in the literature.</w:t>
      </w:r>
      <w:r>
        <w:rPr>
          <w:spacing w:val="40"/>
        </w:rPr>
        <w:t xml:space="preserve"> </w:t>
      </w:r>
      <w:r>
        <w:t>All of this will help you critically</w:t>
      </w:r>
      <w:r>
        <w:rPr>
          <w:spacing w:val="-4"/>
        </w:rPr>
        <w:t xml:space="preserve"> </w:t>
      </w:r>
      <w:r>
        <w:t>discuss</w:t>
      </w:r>
      <w:r>
        <w:rPr>
          <w:spacing w:val="-4"/>
        </w:rPr>
        <w:t xml:space="preserve"> </w:t>
      </w:r>
      <w:r>
        <w:t>the</w:t>
      </w:r>
      <w:r>
        <w:rPr>
          <w:spacing w:val="-3"/>
        </w:rPr>
        <w:t xml:space="preserve"> </w:t>
      </w:r>
      <w:r>
        <w:t>literature</w:t>
      </w:r>
      <w:r>
        <w:rPr>
          <w:spacing w:val="-3"/>
        </w:rPr>
        <w:t xml:space="preserve"> </w:t>
      </w:r>
      <w:r>
        <w:t>you</w:t>
      </w:r>
      <w:r>
        <w:rPr>
          <w:spacing w:val="-3"/>
        </w:rPr>
        <w:t xml:space="preserve"> </w:t>
      </w:r>
      <w:r>
        <w:t>have</w:t>
      </w:r>
      <w:r>
        <w:rPr>
          <w:spacing w:val="-3"/>
        </w:rPr>
        <w:t xml:space="preserve"> </w:t>
      </w:r>
      <w:r>
        <w:t>been</w:t>
      </w:r>
      <w:r>
        <w:rPr>
          <w:spacing w:val="-3"/>
        </w:rPr>
        <w:t xml:space="preserve"> </w:t>
      </w:r>
      <w:r>
        <w:t>reading,</w:t>
      </w:r>
      <w:r>
        <w:rPr>
          <w:spacing w:val="-6"/>
        </w:rPr>
        <w:t xml:space="preserve"> </w:t>
      </w:r>
      <w:r>
        <w:t>especially</w:t>
      </w:r>
      <w:r>
        <w:rPr>
          <w:spacing w:val="-4"/>
        </w:rPr>
        <w:t xml:space="preserve"> </w:t>
      </w:r>
      <w:r>
        <w:t>the</w:t>
      </w:r>
      <w:r>
        <w:rPr>
          <w:spacing w:val="-3"/>
        </w:rPr>
        <w:t xml:space="preserve"> </w:t>
      </w:r>
      <w:r>
        <w:t>connections</w:t>
      </w:r>
      <w:r>
        <w:rPr>
          <w:spacing w:val="-4"/>
        </w:rPr>
        <w:t xml:space="preserve"> </w:t>
      </w:r>
      <w:r>
        <w:t>you find between different papers.</w:t>
      </w:r>
      <w:r>
        <w:rPr>
          <w:spacing w:val="40"/>
        </w:rPr>
        <w:t xml:space="preserve"> </w:t>
      </w:r>
      <w:r>
        <w:t>I like to think of it as a process of joining the dots.</w:t>
      </w:r>
    </w:p>
    <w:p w14:paraId="6CF4113C" w14:textId="77777777" w:rsidR="00802A01" w:rsidRDefault="00802A01">
      <w:pPr>
        <w:pStyle w:val="BodyText"/>
        <w:sectPr w:rsidR="00802A01">
          <w:pgSz w:w="11910" w:h="16840"/>
          <w:pgMar w:top="1360" w:right="1275" w:bottom="1160" w:left="1275" w:header="0" w:footer="961" w:gutter="0"/>
          <w:cols w:space="720"/>
        </w:sectPr>
      </w:pPr>
    </w:p>
    <w:p w14:paraId="6A46248E" w14:textId="77777777" w:rsidR="00802A01" w:rsidRDefault="00000000">
      <w:pPr>
        <w:pStyle w:val="BodyText"/>
        <w:spacing w:before="80"/>
        <w:ind w:left="165" w:right="183"/>
      </w:pPr>
      <w:r>
        <w:lastRenderedPageBreak/>
        <w:t>Each paper</w:t>
      </w:r>
      <w:r>
        <w:rPr>
          <w:spacing w:val="-2"/>
        </w:rPr>
        <w:t xml:space="preserve"> </w:t>
      </w:r>
      <w:r>
        <w:t>is</w:t>
      </w:r>
      <w:r>
        <w:rPr>
          <w:spacing w:val="-2"/>
        </w:rPr>
        <w:t xml:space="preserve"> </w:t>
      </w:r>
      <w:r>
        <w:t>a</w:t>
      </w:r>
      <w:r>
        <w:rPr>
          <w:spacing w:val="-1"/>
        </w:rPr>
        <w:t xml:space="preserve"> </w:t>
      </w:r>
      <w:r>
        <w:t>dot</w:t>
      </w:r>
      <w:r>
        <w:rPr>
          <w:spacing w:val="-4"/>
        </w:rPr>
        <w:t xml:space="preserve"> </w:t>
      </w:r>
      <w:r>
        <w:t>on</w:t>
      </w:r>
      <w:r>
        <w:rPr>
          <w:spacing w:val="-1"/>
        </w:rPr>
        <w:t xml:space="preserve"> </w:t>
      </w:r>
      <w:r>
        <w:t>the</w:t>
      </w:r>
      <w:r>
        <w:rPr>
          <w:spacing w:val="-1"/>
        </w:rPr>
        <w:t xml:space="preserve"> </w:t>
      </w:r>
      <w:r>
        <w:t>page</w:t>
      </w:r>
      <w:r>
        <w:rPr>
          <w:spacing w:val="-1"/>
        </w:rPr>
        <w:t xml:space="preserve"> </w:t>
      </w:r>
      <w:r>
        <w:t>and</w:t>
      </w:r>
      <w:r>
        <w:rPr>
          <w:spacing w:val="-1"/>
        </w:rPr>
        <w:t xml:space="preserve"> </w:t>
      </w:r>
      <w:r>
        <w:t>as</w:t>
      </w:r>
      <w:r>
        <w:rPr>
          <w:spacing w:val="-2"/>
        </w:rPr>
        <w:t xml:space="preserve"> </w:t>
      </w:r>
      <w:r>
        <w:t>we</w:t>
      </w:r>
      <w:r>
        <w:rPr>
          <w:spacing w:val="-1"/>
        </w:rPr>
        <w:t xml:space="preserve"> </w:t>
      </w:r>
      <w:r>
        <w:t>read,</w:t>
      </w:r>
      <w:r>
        <w:rPr>
          <w:spacing w:val="-4"/>
        </w:rPr>
        <w:t xml:space="preserve"> </w:t>
      </w:r>
      <w:r>
        <w:t>we</w:t>
      </w:r>
      <w:r>
        <w:rPr>
          <w:spacing w:val="-1"/>
        </w:rPr>
        <w:t xml:space="preserve"> </w:t>
      </w:r>
      <w:r>
        <w:t>gather</w:t>
      </w:r>
      <w:r>
        <w:rPr>
          <w:spacing w:val="-2"/>
        </w:rPr>
        <w:t xml:space="preserve"> </w:t>
      </w:r>
      <w:r>
        <w:t>more</w:t>
      </w:r>
      <w:r>
        <w:rPr>
          <w:spacing w:val="-1"/>
        </w:rPr>
        <w:t xml:space="preserve"> </w:t>
      </w:r>
      <w:r>
        <w:t>and</w:t>
      </w:r>
      <w:r>
        <w:rPr>
          <w:spacing w:val="-1"/>
        </w:rPr>
        <w:t xml:space="preserve"> </w:t>
      </w:r>
      <w:r>
        <w:t>more</w:t>
      </w:r>
      <w:r>
        <w:rPr>
          <w:spacing w:val="-1"/>
        </w:rPr>
        <w:t xml:space="preserve"> </w:t>
      </w:r>
      <w:r>
        <w:t>dots,</w:t>
      </w:r>
      <w:r>
        <w:rPr>
          <w:spacing w:val="-4"/>
        </w:rPr>
        <w:t xml:space="preserve"> </w:t>
      </w:r>
      <w:r>
        <w:t>but we may also start to see patterns emerging.</w:t>
      </w:r>
      <w:r>
        <w:rPr>
          <w:spacing w:val="40"/>
        </w:rPr>
        <w:t xml:space="preserve"> </w:t>
      </w:r>
      <w:r>
        <w:t>As we join the dots, a completely new picture may appear before us.</w:t>
      </w:r>
    </w:p>
    <w:p w14:paraId="1FF53BDF" w14:textId="77777777" w:rsidR="00802A01" w:rsidRDefault="00802A01">
      <w:pPr>
        <w:pStyle w:val="BodyText"/>
      </w:pPr>
    </w:p>
    <w:p w14:paraId="1E069D26" w14:textId="77777777" w:rsidR="00802A01" w:rsidRDefault="00802A01">
      <w:pPr>
        <w:pStyle w:val="BodyText"/>
        <w:spacing w:before="1"/>
      </w:pPr>
    </w:p>
    <w:p w14:paraId="7EC78B0D" w14:textId="77777777" w:rsidR="00802A01" w:rsidRDefault="00000000">
      <w:pPr>
        <w:pStyle w:val="Heading2"/>
      </w:pPr>
      <w:r>
        <w:t>Getting</w:t>
      </w:r>
      <w:r>
        <w:rPr>
          <w:spacing w:val="-4"/>
        </w:rPr>
        <w:t xml:space="preserve"> </w:t>
      </w:r>
      <w:r>
        <w:rPr>
          <w:spacing w:val="-2"/>
        </w:rPr>
        <w:t>organized</w:t>
      </w:r>
    </w:p>
    <w:p w14:paraId="482E602B" w14:textId="77777777" w:rsidR="00802A01" w:rsidRDefault="00000000">
      <w:pPr>
        <w:pStyle w:val="BodyText"/>
        <w:spacing w:before="274"/>
        <w:ind w:left="165" w:right="230"/>
      </w:pPr>
      <w:r>
        <w:t>The commonest thing anyone says when they are in the process of writing a literature</w:t>
      </w:r>
      <w:r>
        <w:rPr>
          <w:spacing w:val="-2"/>
        </w:rPr>
        <w:t xml:space="preserve"> </w:t>
      </w:r>
      <w:r>
        <w:t>review</w:t>
      </w:r>
      <w:r>
        <w:rPr>
          <w:spacing w:val="-2"/>
        </w:rPr>
        <w:t xml:space="preserve"> </w:t>
      </w:r>
      <w:r>
        <w:t>is,</w:t>
      </w:r>
      <w:r>
        <w:rPr>
          <w:spacing w:val="-5"/>
        </w:rPr>
        <w:t xml:space="preserve"> </w:t>
      </w:r>
      <w:r>
        <w:t>“I</w:t>
      </w:r>
      <w:r>
        <w:rPr>
          <w:spacing w:val="-5"/>
        </w:rPr>
        <w:t xml:space="preserve"> </w:t>
      </w:r>
      <w:r>
        <w:t>know</w:t>
      </w:r>
      <w:r>
        <w:rPr>
          <w:spacing w:val="-2"/>
        </w:rPr>
        <w:t xml:space="preserve"> </w:t>
      </w:r>
      <w:r>
        <w:t>I</w:t>
      </w:r>
      <w:r>
        <w:rPr>
          <w:spacing w:val="-5"/>
        </w:rPr>
        <w:t xml:space="preserve"> </w:t>
      </w:r>
      <w:r>
        <w:t>read</w:t>
      </w:r>
      <w:r>
        <w:rPr>
          <w:spacing w:val="-2"/>
        </w:rPr>
        <w:t xml:space="preserve"> </w:t>
      </w:r>
      <w:r>
        <w:t>that</w:t>
      </w:r>
      <w:r>
        <w:rPr>
          <w:spacing w:val="-5"/>
        </w:rPr>
        <w:t xml:space="preserve"> </w:t>
      </w:r>
      <w:r>
        <w:t>somewhere.”</w:t>
      </w:r>
      <w:r>
        <w:rPr>
          <w:spacing w:val="40"/>
        </w:rPr>
        <w:t xml:space="preserve"> </w:t>
      </w:r>
      <w:r>
        <w:t>If you</w:t>
      </w:r>
      <w:r>
        <w:rPr>
          <w:spacing w:val="-2"/>
        </w:rPr>
        <w:t xml:space="preserve"> </w:t>
      </w:r>
      <w:r>
        <w:t>haven’t</w:t>
      </w:r>
      <w:r>
        <w:rPr>
          <w:spacing w:val="-5"/>
        </w:rPr>
        <w:t xml:space="preserve"> </w:t>
      </w:r>
      <w:r>
        <w:t>said</w:t>
      </w:r>
      <w:r>
        <w:rPr>
          <w:spacing w:val="-2"/>
        </w:rPr>
        <w:t xml:space="preserve"> </w:t>
      </w:r>
      <w:r>
        <w:t>this</w:t>
      </w:r>
      <w:r>
        <w:rPr>
          <w:spacing w:val="-3"/>
        </w:rPr>
        <w:t xml:space="preserve"> </w:t>
      </w:r>
      <w:r>
        <w:t>yet,</w:t>
      </w:r>
      <w:r>
        <w:rPr>
          <w:spacing w:val="-5"/>
        </w:rPr>
        <w:t xml:space="preserve"> </w:t>
      </w:r>
      <w:r>
        <w:t xml:space="preserve">you will because very quickly we can lose track of our sources unless we are very </w:t>
      </w:r>
      <w:r>
        <w:rPr>
          <w:spacing w:val="-2"/>
        </w:rPr>
        <w:t>organized.</w:t>
      </w:r>
    </w:p>
    <w:p w14:paraId="362C2192" w14:textId="77777777" w:rsidR="00802A01" w:rsidRDefault="00802A01">
      <w:pPr>
        <w:pStyle w:val="BodyText"/>
      </w:pPr>
    </w:p>
    <w:p w14:paraId="5610B09C" w14:textId="77777777" w:rsidR="00802A01" w:rsidRDefault="00000000">
      <w:pPr>
        <w:pStyle w:val="BodyText"/>
        <w:ind w:left="165" w:right="191"/>
      </w:pPr>
      <w:r>
        <w:t>In practice, this means having a system to keep track of the full reference citation</w:t>
      </w:r>
      <w:r>
        <w:rPr>
          <w:spacing w:val="40"/>
        </w:rPr>
        <w:t xml:space="preserve"> </w:t>
      </w:r>
      <w:r>
        <w:t>and any notes you have taken.</w:t>
      </w:r>
      <w:r>
        <w:rPr>
          <w:spacing w:val="40"/>
        </w:rPr>
        <w:t xml:space="preserve"> </w:t>
      </w:r>
      <w:r>
        <w:t>There are a number of</w:t>
      </w:r>
      <w:r>
        <w:rPr>
          <w:spacing w:val="-2"/>
        </w:rPr>
        <w:t xml:space="preserve"> </w:t>
      </w:r>
      <w:r>
        <w:t xml:space="preserve">dedicated software packages that can help here, such as Reference Manager, RefWorks, </w:t>
      </w:r>
      <w:proofErr w:type="spellStart"/>
      <w:r>
        <w:t>ProCite</w:t>
      </w:r>
      <w:proofErr w:type="spellEnd"/>
      <w:r>
        <w:t xml:space="preserve"> and Endnote and</w:t>
      </w:r>
      <w:r>
        <w:rPr>
          <w:spacing w:val="-3"/>
        </w:rPr>
        <w:t xml:space="preserve"> </w:t>
      </w:r>
      <w:r>
        <w:t>even</w:t>
      </w:r>
      <w:r>
        <w:rPr>
          <w:spacing w:val="-3"/>
        </w:rPr>
        <w:t xml:space="preserve"> </w:t>
      </w:r>
      <w:r>
        <w:t>the</w:t>
      </w:r>
      <w:r>
        <w:rPr>
          <w:spacing w:val="-1"/>
        </w:rPr>
        <w:t xml:space="preserve"> </w:t>
      </w:r>
      <w:r>
        <w:t>functionality</w:t>
      </w:r>
      <w:r>
        <w:rPr>
          <w:spacing w:val="-4"/>
        </w:rPr>
        <w:t xml:space="preserve"> </w:t>
      </w:r>
      <w:r>
        <w:t>in</w:t>
      </w:r>
      <w:r>
        <w:rPr>
          <w:spacing w:val="-3"/>
        </w:rPr>
        <w:t xml:space="preserve"> </w:t>
      </w:r>
      <w:r>
        <w:t>many</w:t>
      </w:r>
      <w:r>
        <w:rPr>
          <w:spacing w:val="-4"/>
        </w:rPr>
        <w:t xml:space="preserve"> </w:t>
      </w:r>
      <w:r>
        <w:t>modern</w:t>
      </w:r>
      <w:r>
        <w:rPr>
          <w:spacing w:val="-3"/>
        </w:rPr>
        <w:t xml:space="preserve"> </w:t>
      </w:r>
      <w:r>
        <w:t>word</w:t>
      </w:r>
      <w:r>
        <w:rPr>
          <w:spacing w:val="-8"/>
        </w:rPr>
        <w:t xml:space="preserve"> </w:t>
      </w:r>
      <w:r>
        <w:t>processing</w:t>
      </w:r>
      <w:r>
        <w:rPr>
          <w:spacing w:val="-3"/>
        </w:rPr>
        <w:t xml:space="preserve"> </w:t>
      </w:r>
      <w:r>
        <w:t>packages</w:t>
      </w:r>
      <w:r>
        <w:rPr>
          <w:spacing w:val="-4"/>
        </w:rPr>
        <w:t xml:space="preserve"> </w:t>
      </w:r>
      <w:r>
        <w:t>will do</w:t>
      </w:r>
      <w:r>
        <w:rPr>
          <w:spacing w:val="-3"/>
        </w:rPr>
        <w:t xml:space="preserve"> </w:t>
      </w:r>
      <w:r>
        <w:t>the</w:t>
      </w:r>
      <w:r>
        <w:rPr>
          <w:spacing w:val="-3"/>
        </w:rPr>
        <w:t xml:space="preserve"> </w:t>
      </w:r>
      <w:r>
        <w:t>job. Any of</w:t>
      </w:r>
      <w:r>
        <w:rPr>
          <w:spacing w:val="-1"/>
        </w:rPr>
        <w:t xml:space="preserve"> </w:t>
      </w:r>
      <w:r>
        <w:t>these software solutions will save you time by helping you organize and store your references, and they will also allow you to create your referenced document</w:t>
      </w:r>
      <w:r>
        <w:rPr>
          <w:spacing w:val="40"/>
        </w:rPr>
        <w:t xml:space="preserve"> </w:t>
      </w:r>
      <w:r>
        <w:t>with in-text citations and your reference list based on the required style. If you don’t have a system to keep your references organized, now is the time to get one.</w:t>
      </w:r>
      <w:r>
        <w:rPr>
          <w:spacing w:val="40"/>
        </w:rPr>
        <w:t xml:space="preserve"> </w:t>
      </w:r>
      <w:r>
        <w:t>Find out what your colleagues are using and adopt that.</w:t>
      </w:r>
      <w:r>
        <w:rPr>
          <w:spacing w:val="40"/>
        </w:rPr>
        <w:t xml:space="preserve"> </w:t>
      </w:r>
      <w:r>
        <w:t>If nothing else, you’ll have someone you can go to for help you when you get stuck.</w:t>
      </w:r>
    </w:p>
    <w:p w14:paraId="595430F4" w14:textId="77777777" w:rsidR="00802A01" w:rsidRDefault="00802A01">
      <w:pPr>
        <w:pStyle w:val="BodyText"/>
      </w:pPr>
    </w:p>
    <w:p w14:paraId="0DE6EA25" w14:textId="77777777" w:rsidR="00802A01" w:rsidRDefault="00802A01">
      <w:pPr>
        <w:pStyle w:val="BodyText"/>
        <w:spacing w:before="4"/>
      </w:pPr>
    </w:p>
    <w:p w14:paraId="6EB13753" w14:textId="77777777" w:rsidR="00802A01" w:rsidRDefault="00000000">
      <w:pPr>
        <w:pStyle w:val="Heading2"/>
        <w:spacing w:before="1"/>
      </w:pPr>
      <w:r>
        <w:t>Some</w:t>
      </w:r>
      <w:r>
        <w:rPr>
          <w:spacing w:val="-2"/>
        </w:rPr>
        <w:t xml:space="preserve"> </w:t>
      </w:r>
      <w:r>
        <w:t>last</w:t>
      </w:r>
      <w:r>
        <w:rPr>
          <w:spacing w:val="-2"/>
        </w:rPr>
        <w:t xml:space="preserve"> thoughts</w:t>
      </w:r>
    </w:p>
    <w:p w14:paraId="1FA45999" w14:textId="77777777" w:rsidR="00802A01" w:rsidRDefault="00000000">
      <w:pPr>
        <w:pStyle w:val="BodyText"/>
        <w:spacing w:before="274"/>
        <w:ind w:left="165" w:right="183"/>
      </w:pPr>
      <w:r>
        <w:t>Just</w:t>
      </w:r>
      <w:r>
        <w:rPr>
          <w:spacing w:val="-5"/>
        </w:rPr>
        <w:t xml:space="preserve"> </w:t>
      </w:r>
      <w:r>
        <w:t>before</w:t>
      </w:r>
      <w:r>
        <w:rPr>
          <w:spacing w:val="-2"/>
        </w:rPr>
        <w:t xml:space="preserve"> </w:t>
      </w:r>
      <w:r>
        <w:t>we proceed</w:t>
      </w:r>
      <w:r>
        <w:rPr>
          <w:spacing w:val="-1"/>
        </w:rPr>
        <w:t xml:space="preserve"> </w:t>
      </w:r>
      <w:r>
        <w:t>to</w:t>
      </w:r>
      <w:r>
        <w:rPr>
          <w:spacing w:val="-2"/>
        </w:rPr>
        <w:t xml:space="preserve"> </w:t>
      </w:r>
      <w:r>
        <w:t>look</w:t>
      </w:r>
      <w:r>
        <w:rPr>
          <w:spacing w:val="-3"/>
        </w:rPr>
        <w:t xml:space="preserve"> </w:t>
      </w:r>
      <w:r>
        <w:t>in</w:t>
      </w:r>
      <w:r>
        <w:rPr>
          <w:spacing w:val="-2"/>
        </w:rPr>
        <w:t xml:space="preserve"> </w:t>
      </w:r>
      <w:r>
        <w:t>detail</w:t>
      </w:r>
      <w:r>
        <w:rPr>
          <w:spacing w:val="-2"/>
        </w:rPr>
        <w:t xml:space="preserve"> </w:t>
      </w:r>
      <w:r>
        <w:t>at</w:t>
      </w:r>
      <w:r>
        <w:rPr>
          <w:spacing w:val="-5"/>
        </w:rPr>
        <w:t xml:space="preserve"> </w:t>
      </w:r>
      <w:r>
        <w:t>how</w:t>
      </w:r>
      <w:r>
        <w:rPr>
          <w:spacing w:val="-2"/>
        </w:rPr>
        <w:t xml:space="preserve"> </w:t>
      </w:r>
      <w:r>
        <w:t>we</w:t>
      </w:r>
      <w:r>
        <w:rPr>
          <w:spacing w:val="-2"/>
        </w:rPr>
        <w:t xml:space="preserve"> </w:t>
      </w:r>
      <w:r>
        <w:t>might</w:t>
      </w:r>
      <w:r>
        <w:rPr>
          <w:spacing w:val="-5"/>
        </w:rPr>
        <w:t xml:space="preserve"> </w:t>
      </w:r>
      <w:r>
        <w:t>go</w:t>
      </w:r>
      <w:r>
        <w:rPr>
          <w:spacing w:val="-2"/>
        </w:rPr>
        <w:t xml:space="preserve"> </w:t>
      </w:r>
      <w:r>
        <w:t>about</w:t>
      </w:r>
      <w:r>
        <w:rPr>
          <w:spacing w:val="-5"/>
        </w:rPr>
        <w:t xml:space="preserve"> </w:t>
      </w:r>
      <w:r>
        <w:t>writing</w:t>
      </w:r>
      <w:r>
        <w:rPr>
          <w:spacing w:val="-2"/>
        </w:rPr>
        <w:t xml:space="preserve"> </w:t>
      </w:r>
      <w:r>
        <w:t>a</w:t>
      </w:r>
      <w:r>
        <w:rPr>
          <w:spacing w:val="-2"/>
        </w:rPr>
        <w:t xml:space="preserve"> </w:t>
      </w:r>
      <w:r>
        <w:t>literature review, it is worth pausing for a moment and thinking about what those who read them might want.</w:t>
      </w:r>
      <w:r>
        <w:rPr>
          <w:spacing w:val="40"/>
        </w:rPr>
        <w:t xml:space="preserve"> </w:t>
      </w:r>
      <w:r>
        <w:t>I am thinking particularly here of the examiners who judge our essays, dissertations and theses.</w:t>
      </w:r>
    </w:p>
    <w:p w14:paraId="7F0E1287" w14:textId="77777777" w:rsidR="00802A01" w:rsidRDefault="00802A01">
      <w:pPr>
        <w:pStyle w:val="BodyText"/>
      </w:pPr>
    </w:p>
    <w:p w14:paraId="59E9BDFA" w14:textId="77777777" w:rsidR="00802A01" w:rsidRDefault="00000000">
      <w:pPr>
        <w:pStyle w:val="BodyText"/>
        <w:ind w:left="165" w:right="183"/>
      </w:pPr>
      <w:r>
        <w:t>The literature review has been cited by some examiners as “the second most deficient aspect” of the theses they have read.</w:t>
      </w:r>
      <w:r>
        <w:rPr>
          <w:spacing w:val="40"/>
        </w:rPr>
        <w:t xml:space="preserve"> </w:t>
      </w:r>
      <w:r>
        <w:t>Incidentally, the number one spot is taken by problems of grammar and punctuation. Those same examiners when probed further talk about the specific problems they encounter.</w:t>
      </w:r>
      <w:r>
        <w:rPr>
          <w:spacing w:val="40"/>
        </w:rPr>
        <w:t xml:space="preserve"> </w:t>
      </w:r>
      <w:r>
        <w:t>They state that the authors of literature reviews often fail to use recent literature, adopt a parochial approach to their review, exclude landmark studies, fail to discriminate between the relevant</w:t>
      </w:r>
      <w:r>
        <w:rPr>
          <w:spacing w:val="-5"/>
        </w:rPr>
        <w:t xml:space="preserve"> </w:t>
      </w:r>
      <w:r>
        <w:t>and</w:t>
      </w:r>
      <w:r>
        <w:rPr>
          <w:spacing w:val="-2"/>
        </w:rPr>
        <w:t xml:space="preserve"> </w:t>
      </w:r>
      <w:r>
        <w:t>the</w:t>
      </w:r>
      <w:r>
        <w:rPr>
          <w:spacing w:val="-2"/>
        </w:rPr>
        <w:t xml:space="preserve"> </w:t>
      </w:r>
      <w:r>
        <w:t>irrelevant</w:t>
      </w:r>
      <w:r>
        <w:rPr>
          <w:spacing w:val="-5"/>
        </w:rPr>
        <w:t xml:space="preserve"> </w:t>
      </w:r>
      <w:r>
        <w:t>and</w:t>
      </w:r>
      <w:r>
        <w:rPr>
          <w:spacing w:val="-2"/>
        </w:rPr>
        <w:t xml:space="preserve"> </w:t>
      </w:r>
      <w:r>
        <w:t>fail</w:t>
      </w:r>
      <w:r>
        <w:rPr>
          <w:spacing w:val="-2"/>
        </w:rPr>
        <w:t xml:space="preserve"> </w:t>
      </w:r>
      <w:r>
        <w:t>to</w:t>
      </w:r>
      <w:r>
        <w:rPr>
          <w:spacing w:val="-2"/>
        </w:rPr>
        <w:t xml:space="preserve"> </w:t>
      </w:r>
      <w:r>
        <w:t>demonstrate</w:t>
      </w:r>
      <w:r>
        <w:rPr>
          <w:spacing w:val="-2"/>
        </w:rPr>
        <w:t xml:space="preserve"> </w:t>
      </w:r>
      <w:r>
        <w:t>any</w:t>
      </w:r>
      <w:r>
        <w:rPr>
          <w:spacing w:val="-3"/>
        </w:rPr>
        <w:t xml:space="preserve"> </w:t>
      </w:r>
      <w:r>
        <w:t>ability</w:t>
      </w:r>
      <w:r>
        <w:rPr>
          <w:spacing w:val="-3"/>
        </w:rPr>
        <w:t xml:space="preserve"> </w:t>
      </w:r>
      <w:r>
        <w:t>to</w:t>
      </w:r>
      <w:r>
        <w:rPr>
          <w:spacing w:val="-2"/>
        </w:rPr>
        <w:t xml:space="preserve"> </w:t>
      </w:r>
      <w:r>
        <w:t>critically</w:t>
      </w:r>
      <w:r>
        <w:rPr>
          <w:spacing w:val="-3"/>
        </w:rPr>
        <w:t xml:space="preserve"> </w:t>
      </w:r>
      <w:r>
        <w:t>assess</w:t>
      </w:r>
      <w:r>
        <w:rPr>
          <w:spacing w:val="-3"/>
        </w:rPr>
        <w:t xml:space="preserve"> </w:t>
      </w:r>
      <w:r>
        <w:t>what they are reading.</w:t>
      </w:r>
      <w:r>
        <w:rPr>
          <w:spacing w:val="40"/>
        </w:rPr>
        <w:t xml:space="preserve"> </w:t>
      </w:r>
      <w:r>
        <w:t>They even go on to conclude that the literature reviews they have to read are often, “lengthy, irrelevant, outdated, tedious, repetitive, bewildering and flabbergasting.”</w:t>
      </w:r>
      <w:r>
        <w:rPr>
          <w:spacing w:val="40"/>
        </w:rPr>
        <w:t xml:space="preserve"> </w:t>
      </w:r>
      <w:r>
        <w:t>So, with all that criticism ringing in our ears, let’s look at how we might do better.</w:t>
      </w:r>
    </w:p>
    <w:p w14:paraId="772A0040" w14:textId="77777777" w:rsidR="00802A01" w:rsidRDefault="00802A01">
      <w:pPr>
        <w:pStyle w:val="BodyText"/>
        <w:sectPr w:rsidR="00802A01">
          <w:pgSz w:w="11910" w:h="16840"/>
          <w:pgMar w:top="1360" w:right="1275" w:bottom="1160" w:left="1275" w:header="0" w:footer="961" w:gutter="0"/>
          <w:cols w:space="720"/>
        </w:sectPr>
      </w:pPr>
    </w:p>
    <w:p w14:paraId="21588EB0" w14:textId="77777777" w:rsidR="00802A01" w:rsidRDefault="00000000">
      <w:pPr>
        <w:ind w:left="165"/>
        <w:rPr>
          <w:sz w:val="20"/>
        </w:rPr>
      </w:pPr>
      <w:r>
        <w:rPr>
          <w:noProof/>
          <w:sz w:val="20"/>
        </w:rPr>
        <w:lastRenderedPageBreak/>
        <w:drawing>
          <wp:inline distT="0" distB="0" distL="0" distR="0" wp14:anchorId="5D2B1B28" wp14:editId="59BDA7AB">
            <wp:extent cx="5724461" cy="3816096"/>
            <wp:effectExtent l="0" t="0" r="0" b="0"/>
            <wp:docPr id="10" name="Image 10" descr="Pen And Notebook - Black And White Free Stock Phot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Pen And Notebook - Black And White Free Stock Photo ..."/>
                    <pic:cNvPicPr/>
                  </pic:nvPicPr>
                  <pic:blipFill>
                    <a:blip r:embed="rId15" cstate="print"/>
                    <a:stretch>
                      <a:fillRect/>
                    </a:stretch>
                  </pic:blipFill>
                  <pic:spPr>
                    <a:xfrm>
                      <a:off x="0" y="0"/>
                      <a:ext cx="5724461" cy="3816096"/>
                    </a:xfrm>
                    <a:prstGeom prst="rect">
                      <a:avLst/>
                    </a:prstGeom>
                  </pic:spPr>
                </pic:pic>
              </a:graphicData>
            </a:graphic>
          </wp:inline>
        </w:drawing>
      </w:r>
    </w:p>
    <w:p w14:paraId="5D66BE18" w14:textId="77777777" w:rsidR="00802A01" w:rsidRDefault="00802A01">
      <w:pPr>
        <w:pStyle w:val="BodyText"/>
        <w:spacing w:before="134"/>
        <w:rPr>
          <w:sz w:val="32"/>
        </w:rPr>
      </w:pPr>
    </w:p>
    <w:p w14:paraId="4997757C" w14:textId="77777777" w:rsidR="00802A01" w:rsidRDefault="00000000">
      <w:pPr>
        <w:pStyle w:val="Heading1"/>
      </w:pPr>
      <w:bookmarkStart w:id="3" w:name="_TOC_250005"/>
      <w:r>
        <w:rPr>
          <w:color w:val="006FC0"/>
        </w:rPr>
        <w:t>HOW</w:t>
      </w:r>
      <w:r>
        <w:rPr>
          <w:color w:val="006FC0"/>
          <w:spacing w:val="-5"/>
        </w:rPr>
        <w:t xml:space="preserve"> </w:t>
      </w:r>
      <w:r>
        <w:rPr>
          <w:color w:val="006FC0"/>
        </w:rPr>
        <w:t>DO</w:t>
      </w:r>
      <w:r>
        <w:rPr>
          <w:color w:val="006FC0"/>
          <w:spacing w:val="-1"/>
        </w:rPr>
        <w:t xml:space="preserve"> </w:t>
      </w:r>
      <w:r>
        <w:rPr>
          <w:color w:val="006FC0"/>
        </w:rPr>
        <w:t>I</w:t>
      </w:r>
      <w:r>
        <w:rPr>
          <w:color w:val="006FC0"/>
          <w:spacing w:val="-1"/>
        </w:rPr>
        <w:t xml:space="preserve"> </w:t>
      </w:r>
      <w:r>
        <w:rPr>
          <w:color w:val="006FC0"/>
        </w:rPr>
        <w:t>WRITE</w:t>
      </w:r>
      <w:bookmarkEnd w:id="3"/>
      <w:r>
        <w:rPr>
          <w:color w:val="006FC0"/>
          <w:spacing w:val="-5"/>
        </w:rPr>
        <w:t xml:space="preserve"> IT?</w:t>
      </w:r>
    </w:p>
    <w:p w14:paraId="5282FCEC" w14:textId="77777777" w:rsidR="00802A01" w:rsidRDefault="00802A01">
      <w:pPr>
        <w:pStyle w:val="BodyText"/>
        <w:spacing w:before="304"/>
        <w:rPr>
          <w:b/>
          <w:sz w:val="32"/>
        </w:rPr>
      </w:pPr>
    </w:p>
    <w:p w14:paraId="062DD2A3" w14:textId="77777777" w:rsidR="00802A01" w:rsidRDefault="00000000">
      <w:pPr>
        <w:pStyle w:val="BodyText"/>
        <w:ind w:left="165" w:right="230"/>
      </w:pPr>
      <w:r>
        <w:t>There is an enormous amount written about how to write.</w:t>
      </w:r>
      <w:r>
        <w:rPr>
          <w:spacing w:val="40"/>
        </w:rPr>
        <w:t xml:space="preserve"> </w:t>
      </w:r>
      <w:r>
        <w:t>Some of this is helpful, some is complicated, and some is only useful if you already know how to do it, as it just serves to confirm what you already knew.</w:t>
      </w:r>
      <w:r>
        <w:rPr>
          <w:spacing w:val="79"/>
        </w:rPr>
        <w:t xml:space="preserve"> </w:t>
      </w:r>
      <w:r>
        <w:t>I like to take as simple an approach as possible to advice about how to write.</w:t>
      </w:r>
      <w:r>
        <w:rPr>
          <w:spacing w:val="40"/>
        </w:rPr>
        <w:t xml:space="preserve"> </w:t>
      </w:r>
      <w:r>
        <w:t>I do this because if it’s simple, you might remember it and be able to put it into practice.</w:t>
      </w:r>
      <w:r>
        <w:rPr>
          <w:spacing w:val="73"/>
        </w:rPr>
        <w:t xml:space="preserve"> </w:t>
      </w:r>
      <w:r>
        <w:t>So, let’s start with the simplest thing of</w:t>
      </w:r>
      <w:r>
        <w:rPr>
          <w:spacing w:val="-2"/>
        </w:rPr>
        <w:t xml:space="preserve"> </w:t>
      </w:r>
      <w:r>
        <w:t>all—structure.</w:t>
      </w:r>
      <w:r>
        <w:rPr>
          <w:spacing w:val="40"/>
        </w:rPr>
        <w:t xml:space="preserve"> </w:t>
      </w:r>
      <w:r>
        <w:t>Everything you write has three</w:t>
      </w:r>
      <w:r>
        <w:rPr>
          <w:spacing w:val="-4"/>
        </w:rPr>
        <w:t xml:space="preserve"> </w:t>
      </w:r>
      <w:r>
        <w:t>components:</w:t>
      </w:r>
      <w:r>
        <w:rPr>
          <w:spacing w:val="-2"/>
        </w:rPr>
        <w:t xml:space="preserve"> </w:t>
      </w:r>
      <w:r>
        <w:t>a beginning,</w:t>
      </w:r>
      <w:r>
        <w:rPr>
          <w:spacing w:val="-2"/>
        </w:rPr>
        <w:t xml:space="preserve"> </w:t>
      </w:r>
      <w:r>
        <w:t>a middle and</w:t>
      </w:r>
      <w:r>
        <w:rPr>
          <w:spacing w:val="-2"/>
        </w:rPr>
        <w:t xml:space="preserve"> </w:t>
      </w:r>
      <w:r>
        <w:t>an</w:t>
      </w:r>
      <w:r>
        <w:rPr>
          <w:spacing w:val="-2"/>
        </w:rPr>
        <w:t xml:space="preserve"> </w:t>
      </w:r>
      <w:r>
        <w:t>end</w:t>
      </w:r>
      <w:r>
        <w:rPr>
          <w:spacing w:val="-2"/>
        </w:rPr>
        <w:t xml:space="preserve"> </w:t>
      </w:r>
      <w:r>
        <w:t>and</w:t>
      </w:r>
      <w:r>
        <w:rPr>
          <w:spacing w:val="-2"/>
        </w:rPr>
        <w:t xml:space="preserve"> </w:t>
      </w:r>
      <w:r>
        <w:t>each</w:t>
      </w:r>
      <w:r>
        <w:rPr>
          <w:spacing w:val="-2"/>
        </w:rPr>
        <w:t xml:space="preserve"> </w:t>
      </w:r>
      <w:r>
        <w:t>serves</w:t>
      </w:r>
      <w:r>
        <w:rPr>
          <w:spacing w:val="-3"/>
        </w:rPr>
        <w:t xml:space="preserve"> </w:t>
      </w:r>
      <w:r>
        <w:t>a</w:t>
      </w:r>
      <w:r>
        <w:rPr>
          <w:spacing w:val="-2"/>
        </w:rPr>
        <w:t xml:space="preserve"> </w:t>
      </w:r>
      <w:r>
        <w:t>different</w:t>
      </w:r>
      <w:r>
        <w:rPr>
          <w:spacing w:val="-5"/>
        </w:rPr>
        <w:t xml:space="preserve"> </w:t>
      </w:r>
      <w:r>
        <w:t>purpose. In</w:t>
      </w:r>
      <w:r>
        <w:rPr>
          <w:spacing w:val="-2"/>
        </w:rPr>
        <w:t xml:space="preserve"> </w:t>
      </w:r>
      <w:r>
        <w:t>practice,</w:t>
      </w:r>
      <w:r>
        <w:rPr>
          <w:spacing w:val="-5"/>
        </w:rPr>
        <w:t xml:space="preserve"> </w:t>
      </w:r>
      <w:r>
        <w:t>this</w:t>
      </w:r>
      <w:r>
        <w:rPr>
          <w:spacing w:val="-3"/>
        </w:rPr>
        <w:t xml:space="preserve"> </w:t>
      </w:r>
      <w:r>
        <w:t>means</w:t>
      </w:r>
      <w:r>
        <w:rPr>
          <w:spacing w:val="-3"/>
        </w:rPr>
        <w:t xml:space="preserve"> </w:t>
      </w:r>
      <w:r>
        <w:t>your</w:t>
      </w:r>
      <w:r>
        <w:rPr>
          <w:spacing w:val="-3"/>
        </w:rPr>
        <w:t xml:space="preserve"> </w:t>
      </w:r>
      <w:r>
        <w:t>review will have an introduction, a main body where you review the literature and a conclusion where you tie things up.</w:t>
      </w:r>
      <w:r>
        <w:rPr>
          <w:spacing w:val="40"/>
        </w:rPr>
        <w:t xml:space="preserve"> </w:t>
      </w:r>
      <w:r>
        <w:t>Let’s look at each of these in turn.</w:t>
      </w:r>
    </w:p>
    <w:p w14:paraId="26F67615" w14:textId="77777777" w:rsidR="00802A01" w:rsidRDefault="00802A01">
      <w:pPr>
        <w:pStyle w:val="BodyText"/>
      </w:pPr>
    </w:p>
    <w:p w14:paraId="581CC650" w14:textId="77777777" w:rsidR="00802A01" w:rsidRDefault="00802A01">
      <w:pPr>
        <w:pStyle w:val="BodyText"/>
      </w:pPr>
    </w:p>
    <w:p w14:paraId="62F0DE3A" w14:textId="77777777" w:rsidR="00802A01" w:rsidRDefault="00000000">
      <w:pPr>
        <w:pStyle w:val="Heading2"/>
      </w:pPr>
      <w:r>
        <w:rPr>
          <w:spacing w:val="-2"/>
        </w:rPr>
        <w:t>Introduction</w:t>
      </w:r>
    </w:p>
    <w:p w14:paraId="4D8A37E1" w14:textId="77777777" w:rsidR="00802A01" w:rsidRDefault="00000000">
      <w:pPr>
        <w:pStyle w:val="BodyText"/>
        <w:spacing w:before="274"/>
        <w:ind w:left="165" w:right="230"/>
      </w:pPr>
      <w:r>
        <w:t>The first part of any literature review is a way of inviting your reader into the topic and</w:t>
      </w:r>
      <w:r>
        <w:rPr>
          <w:spacing w:val="-2"/>
        </w:rPr>
        <w:t xml:space="preserve"> </w:t>
      </w:r>
      <w:r>
        <w:t>orientating</w:t>
      </w:r>
      <w:r>
        <w:rPr>
          <w:spacing w:val="-2"/>
        </w:rPr>
        <w:t xml:space="preserve"> </w:t>
      </w:r>
      <w:r>
        <w:t>them.</w:t>
      </w:r>
      <w:r>
        <w:rPr>
          <w:spacing w:val="40"/>
        </w:rPr>
        <w:t xml:space="preserve"> </w:t>
      </w:r>
      <w:r>
        <w:t>A</w:t>
      </w:r>
      <w:r>
        <w:rPr>
          <w:spacing w:val="-3"/>
        </w:rPr>
        <w:t xml:space="preserve"> </w:t>
      </w:r>
      <w:r>
        <w:t>good</w:t>
      </w:r>
      <w:r>
        <w:rPr>
          <w:spacing w:val="-2"/>
        </w:rPr>
        <w:t xml:space="preserve"> </w:t>
      </w:r>
      <w:r>
        <w:t>introduction</w:t>
      </w:r>
      <w:r>
        <w:rPr>
          <w:spacing w:val="-2"/>
        </w:rPr>
        <w:t xml:space="preserve"> </w:t>
      </w:r>
      <w:r>
        <w:t>tells</w:t>
      </w:r>
      <w:r>
        <w:rPr>
          <w:spacing w:val="-3"/>
        </w:rPr>
        <w:t xml:space="preserve"> </w:t>
      </w:r>
      <w:r>
        <w:t>the</w:t>
      </w:r>
      <w:r>
        <w:rPr>
          <w:spacing w:val="-2"/>
        </w:rPr>
        <w:t xml:space="preserve"> </w:t>
      </w:r>
      <w:r>
        <w:t>reader</w:t>
      </w:r>
      <w:r>
        <w:rPr>
          <w:spacing w:val="-3"/>
        </w:rPr>
        <w:t xml:space="preserve"> </w:t>
      </w:r>
      <w:r>
        <w:t>what</w:t>
      </w:r>
      <w:r>
        <w:rPr>
          <w:spacing w:val="-5"/>
        </w:rPr>
        <w:t xml:space="preserve"> </w:t>
      </w:r>
      <w:r>
        <w:t>the</w:t>
      </w:r>
      <w:r>
        <w:rPr>
          <w:spacing w:val="-2"/>
        </w:rPr>
        <w:t xml:space="preserve"> </w:t>
      </w:r>
      <w:r>
        <w:t>review</w:t>
      </w:r>
      <w:r>
        <w:rPr>
          <w:spacing w:val="-2"/>
        </w:rPr>
        <w:t xml:space="preserve"> </w:t>
      </w:r>
      <w:r>
        <w:t>is</w:t>
      </w:r>
      <w:r>
        <w:rPr>
          <w:spacing w:val="-3"/>
        </w:rPr>
        <w:t xml:space="preserve"> </w:t>
      </w:r>
      <w:r>
        <w:t>about – its scope—and what you are going to cover.</w:t>
      </w:r>
      <w:r>
        <w:rPr>
          <w:spacing w:val="40"/>
        </w:rPr>
        <w:t xml:space="preserve"> </w:t>
      </w:r>
      <w:r>
        <w:t>It may also specifically tell your reader what you will not be covering.</w:t>
      </w:r>
      <w:r>
        <w:rPr>
          <w:spacing w:val="40"/>
        </w:rPr>
        <w:t xml:space="preserve"> </w:t>
      </w:r>
      <w:r>
        <w:t>Overall, it’s a device to help manage the reader’s expectations of what’s to come.</w:t>
      </w:r>
    </w:p>
    <w:p w14:paraId="4A8E804A" w14:textId="77777777" w:rsidR="00802A01" w:rsidRDefault="00802A01">
      <w:pPr>
        <w:pStyle w:val="BodyText"/>
      </w:pPr>
    </w:p>
    <w:p w14:paraId="57DC70A5" w14:textId="77777777" w:rsidR="00802A01" w:rsidRDefault="00000000">
      <w:pPr>
        <w:pStyle w:val="BodyText"/>
        <w:ind w:left="165" w:right="183"/>
      </w:pPr>
      <w:r>
        <w:t>The</w:t>
      </w:r>
      <w:r>
        <w:rPr>
          <w:spacing w:val="-2"/>
        </w:rPr>
        <w:t xml:space="preserve"> </w:t>
      </w:r>
      <w:r>
        <w:t>introduction</w:t>
      </w:r>
      <w:r>
        <w:rPr>
          <w:spacing w:val="-2"/>
        </w:rPr>
        <w:t xml:space="preserve"> </w:t>
      </w:r>
      <w:r>
        <w:t>may</w:t>
      </w:r>
      <w:r>
        <w:rPr>
          <w:spacing w:val="-3"/>
        </w:rPr>
        <w:t xml:space="preserve"> </w:t>
      </w:r>
      <w:r>
        <w:t>also</w:t>
      </w:r>
      <w:r>
        <w:rPr>
          <w:spacing w:val="-2"/>
        </w:rPr>
        <w:t xml:space="preserve"> </w:t>
      </w:r>
      <w:r>
        <w:t>go</w:t>
      </w:r>
      <w:r>
        <w:rPr>
          <w:spacing w:val="-2"/>
        </w:rPr>
        <w:t xml:space="preserve"> </w:t>
      </w:r>
      <w:r>
        <w:t>into</w:t>
      </w:r>
      <w:r>
        <w:rPr>
          <w:spacing w:val="-2"/>
        </w:rPr>
        <w:t xml:space="preserve"> </w:t>
      </w:r>
      <w:r>
        <w:t>more</w:t>
      </w:r>
      <w:r>
        <w:rPr>
          <w:spacing w:val="-2"/>
        </w:rPr>
        <w:t xml:space="preserve"> </w:t>
      </w:r>
      <w:r>
        <w:t>detail</w:t>
      </w:r>
      <w:r>
        <w:rPr>
          <w:spacing w:val="-2"/>
        </w:rPr>
        <w:t xml:space="preserve"> </w:t>
      </w:r>
      <w:r>
        <w:t>about</w:t>
      </w:r>
      <w:r>
        <w:rPr>
          <w:spacing w:val="-5"/>
        </w:rPr>
        <w:t xml:space="preserve"> </w:t>
      </w:r>
      <w:r>
        <w:t>the</w:t>
      </w:r>
      <w:r>
        <w:rPr>
          <w:spacing w:val="-2"/>
        </w:rPr>
        <w:t xml:space="preserve"> </w:t>
      </w:r>
      <w:r>
        <w:t>position</w:t>
      </w:r>
      <w:r>
        <w:rPr>
          <w:spacing w:val="-2"/>
        </w:rPr>
        <w:t xml:space="preserve"> </w:t>
      </w:r>
      <w:r>
        <w:t>or</w:t>
      </w:r>
      <w:r>
        <w:rPr>
          <w:spacing w:val="-3"/>
        </w:rPr>
        <w:t xml:space="preserve"> </w:t>
      </w:r>
      <w:r>
        <w:t>point</w:t>
      </w:r>
      <w:r>
        <w:rPr>
          <w:spacing w:val="-5"/>
        </w:rPr>
        <w:t xml:space="preserve"> </w:t>
      </w:r>
      <w:r>
        <w:t>of</w:t>
      </w:r>
      <w:r>
        <w:rPr>
          <w:spacing w:val="-5"/>
        </w:rPr>
        <w:t xml:space="preserve"> </w:t>
      </w:r>
      <w:r>
        <w:t>view</w:t>
      </w:r>
      <w:r>
        <w:rPr>
          <w:spacing w:val="-2"/>
        </w:rPr>
        <w:t xml:space="preserve"> </w:t>
      </w:r>
      <w:r>
        <w:t>that you plan to adopt in the review.</w:t>
      </w:r>
      <w:r>
        <w:rPr>
          <w:spacing w:val="40"/>
        </w:rPr>
        <w:t xml:space="preserve"> </w:t>
      </w:r>
      <w:r>
        <w:t>For example, your review may be about climate change, but you state in your introduction that you are going to focus on developments only in the last ten years and you will specifically address its impact</w:t>
      </w:r>
    </w:p>
    <w:p w14:paraId="3EDA5B02" w14:textId="77777777" w:rsidR="00802A01" w:rsidRDefault="00802A01">
      <w:pPr>
        <w:pStyle w:val="BodyText"/>
        <w:sectPr w:rsidR="00802A01">
          <w:pgSz w:w="11910" w:h="16840"/>
          <w:pgMar w:top="1440" w:right="1275" w:bottom="1160" w:left="1275" w:header="0" w:footer="961" w:gutter="0"/>
          <w:cols w:space="720"/>
        </w:sectPr>
      </w:pPr>
    </w:p>
    <w:p w14:paraId="59E2393C" w14:textId="77777777" w:rsidR="00802A01" w:rsidRDefault="00000000">
      <w:pPr>
        <w:pStyle w:val="BodyText"/>
        <w:spacing w:before="80"/>
        <w:ind w:left="165" w:right="277"/>
      </w:pPr>
      <w:r>
        <w:lastRenderedPageBreak/>
        <w:t>on agriculture.</w:t>
      </w:r>
      <w:r>
        <w:rPr>
          <w:spacing w:val="40"/>
        </w:rPr>
        <w:t xml:space="preserve"> </w:t>
      </w:r>
      <w:r>
        <w:t>Alternatively, your review might be about Queer Theory, but you state in your introduction that you propose to adopt an historical approach to our changing understanding of gender and sex-based binaries and will focus on challenges</w:t>
      </w:r>
      <w:r>
        <w:rPr>
          <w:spacing w:val="-4"/>
        </w:rPr>
        <w:t xml:space="preserve"> </w:t>
      </w:r>
      <w:r>
        <w:t>to</w:t>
      </w:r>
      <w:r>
        <w:rPr>
          <w:spacing w:val="-3"/>
        </w:rPr>
        <w:t xml:space="preserve"> </w:t>
      </w:r>
      <w:r>
        <w:t>heteronormativity as</w:t>
      </w:r>
      <w:r>
        <w:rPr>
          <w:spacing w:val="-4"/>
        </w:rPr>
        <w:t xml:space="preserve"> </w:t>
      </w:r>
      <w:r>
        <w:t>depicted</w:t>
      </w:r>
      <w:r>
        <w:rPr>
          <w:spacing w:val="-2"/>
        </w:rPr>
        <w:t xml:space="preserve"> </w:t>
      </w:r>
      <w:r>
        <w:t>in</w:t>
      </w:r>
      <w:r>
        <w:rPr>
          <w:spacing w:val="-8"/>
        </w:rPr>
        <w:t xml:space="preserve"> </w:t>
      </w:r>
      <w:r>
        <w:t>mainstream</w:t>
      </w:r>
      <w:r>
        <w:rPr>
          <w:spacing w:val="-4"/>
        </w:rPr>
        <w:t xml:space="preserve"> </w:t>
      </w:r>
      <w:r>
        <w:t>cinema over</w:t>
      </w:r>
      <w:r>
        <w:rPr>
          <w:spacing w:val="-4"/>
        </w:rPr>
        <w:t xml:space="preserve"> </w:t>
      </w:r>
      <w:r>
        <w:t>the</w:t>
      </w:r>
      <w:r>
        <w:rPr>
          <w:spacing w:val="-3"/>
        </w:rPr>
        <w:t xml:space="preserve"> </w:t>
      </w:r>
      <w:r>
        <w:t>last</w:t>
      </w:r>
      <w:r>
        <w:rPr>
          <w:spacing w:val="-6"/>
        </w:rPr>
        <w:t xml:space="preserve"> </w:t>
      </w:r>
      <w:r>
        <w:t xml:space="preserve">fifty </w:t>
      </w:r>
      <w:r>
        <w:rPr>
          <w:spacing w:val="-2"/>
        </w:rPr>
        <w:t>years.</w:t>
      </w:r>
    </w:p>
    <w:p w14:paraId="56BAA702" w14:textId="77777777" w:rsidR="00802A01" w:rsidRDefault="00802A01">
      <w:pPr>
        <w:pStyle w:val="BodyText"/>
        <w:spacing w:before="275"/>
      </w:pPr>
    </w:p>
    <w:p w14:paraId="51A5ED5D" w14:textId="77777777" w:rsidR="00802A01" w:rsidRDefault="00000000">
      <w:pPr>
        <w:pStyle w:val="BodyText"/>
        <w:spacing w:line="242" w:lineRule="auto"/>
        <w:ind w:left="165" w:right="183"/>
      </w:pPr>
      <w:r>
        <w:t>Let’s</w:t>
      </w:r>
      <w:r>
        <w:rPr>
          <w:spacing w:val="-3"/>
        </w:rPr>
        <w:t xml:space="preserve"> </w:t>
      </w:r>
      <w:r>
        <w:t>look</w:t>
      </w:r>
      <w:r>
        <w:rPr>
          <w:spacing w:val="-3"/>
        </w:rPr>
        <w:t xml:space="preserve"> </w:t>
      </w:r>
      <w:r>
        <w:t>at</w:t>
      </w:r>
      <w:r>
        <w:rPr>
          <w:spacing w:val="-5"/>
        </w:rPr>
        <w:t xml:space="preserve"> </w:t>
      </w:r>
      <w:r>
        <w:t>an</w:t>
      </w:r>
      <w:r>
        <w:rPr>
          <w:spacing w:val="-2"/>
        </w:rPr>
        <w:t xml:space="preserve"> </w:t>
      </w:r>
      <w:r>
        <w:t>example</w:t>
      </w:r>
      <w:r>
        <w:rPr>
          <w:spacing w:val="-2"/>
        </w:rPr>
        <w:t xml:space="preserve"> </w:t>
      </w:r>
      <w:r>
        <w:t>of</w:t>
      </w:r>
      <w:r>
        <w:rPr>
          <w:spacing w:val="-5"/>
        </w:rPr>
        <w:t xml:space="preserve"> </w:t>
      </w:r>
      <w:r>
        <w:t>an</w:t>
      </w:r>
      <w:r>
        <w:rPr>
          <w:spacing w:val="-2"/>
        </w:rPr>
        <w:t xml:space="preserve"> </w:t>
      </w:r>
      <w:r>
        <w:t>introduction.</w:t>
      </w:r>
      <w:r>
        <w:rPr>
          <w:spacing w:val="40"/>
        </w:rPr>
        <w:t xml:space="preserve"> </w:t>
      </w:r>
      <w:r>
        <w:t>All</w:t>
      </w:r>
      <w:r>
        <w:rPr>
          <w:spacing w:val="-2"/>
        </w:rPr>
        <w:t xml:space="preserve"> </w:t>
      </w:r>
      <w:r>
        <w:t>the</w:t>
      </w:r>
      <w:r>
        <w:rPr>
          <w:spacing w:val="-2"/>
        </w:rPr>
        <w:t xml:space="preserve"> </w:t>
      </w:r>
      <w:r>
        <w:t>examples</w:t>
      </w:r>
      <w:r>
        <w:rPr>
          <w:spacing w:val="-3"/>
        </w:rPr>
        <w:t xml:space="preserve"> </w:t>
      </w:r>
      <w:r>
        <w:t>I</w:t>
      </w:r>
      <w:r>
        <w:rPr>
          <w:spacing w:val="-5"/>
        </w:rPr>
        <w:t xml:space="preserve"> </w:t>
      </w:r>
      <w:r>
        <w:t>have</w:t>
      </w:r>
      <w:r>
        <w:rPr>
          <w:spacing w:val="-2"/>
        </w:rPr>
        <w:t xml:space="preserve"> </w:t>
      </w:r>
      <w:r>
        <w:t>included</w:t>
      </w:r>
      <w:r>
        <w:rPr>
          <w:spacing w:val="-2"/>
        </w:rPr>
        <w:t xml:space="preserve"> </w:t>
      </w:r>
      <w:r>
        <w:t>are</w:t>
      </w:r>
      <w:r>
        <w:rPr>
          <w:spacing w:val="-2"/>
        </w:rPr>
        <w:t xml:space="preserve"> </w:t>
      </w:r>
      <w:r>
        <w:t>as generic as I can make them in the hope that anyone from any discipline can understand and appreciate the points I am trying to make.</w:t>
      </w:r>
    </w:p>
    <w:p w14:paraId="658FE95E" w14:textId="77777777" w:rsidR="00802A01" w:rsidRDefault="00802A01">
      <w:pPr>
        <w:pStyle w:val="BodyText"/>
        <w:spacing w:before="268"/>
      </w:pPr>
    </w:p>
    <w:p w14:paraId="5CF89A28" w14:textId="77777777" w:rsidR="00802A01" w:rsidRDefault="00000000">
      <w:pPr>
        <w:pStyle w:val="Heading2"/>
      </w:pPr>
      <w:r>
        <w:rPr>
          <w:color w:val="FF0000"/>
        </w:rPr>
        <w:t>Activity</w:t>
      </w:r>
      <w:r>
        <w:rPr>
          <w:color w:val="FF0000"/>
          <w:spacing w:val="-9"/>
        </w:rPr>
        <w:t xml:space="preserve"> </w:t>
      </w:r>
      <w:r>
        <w:rPr>
          <w:color w:val="FF0000"/>
          <w:spacing w:val="-10"/>
        </w:rPr>
        <w:t>1</w:t>
      </w:r>
    </w:p>
    <w:p w14:paraId="483ED6A9" w14:textId="77777777" w:rsidR="00802A01" w:rsidRDefault="00802A01">
      <w:pPr>
        <w:pStyle w:val="BodyText"/>
        <w:spacing w:before="3"/>
        <w:rPr>
          <w:b/>
        </w:rPr>
      </w:pPr>
    </w:p>
    <w:p w14:paraId="2DBDDAFA" w14:textId="77777777" w:rsidR="00802A01" w:rsidRDefault="00000000">
      <w:pPr>
        <w:pStyle w:val="BodyText"/>
        <w:ind w:left="165" w:right="230"/>
      </w:pPr>
      <w:r>
        <w:t>Read</w:t>
      </w:r>
      <w:r>
        <w:rPr>
          <w:spacing w:val="-3"/>
        </w:rPr>
        <w:t xml:space="preserve"> </w:t>
      </w:r>
      <w:r>
        <w:t>the</w:t>
      </w:r>
      <w:r>
        <w:rPr>
          <w:spacing w:val="-3"/>
        </w:rPr>
        <w:t xml:space="preserve"> </w:t>
      </w:r>
      <w:r>
        <w:t>following</w:t>
      </w:r>
      <w:r>
        <w:rPr>
          <w:spacing w:val="-3"/>
        </w:rPr>
        <w:t xml:space="preserve"> </w:t>
      </w:r>
      <w:r>
        <w:t>paragraph</w:t>
      </w:r>
      <w:r>
        <w:rPr>
          <w:spacing w:val="-3"/>
        </w:rPr>
        <w:t xml:space="preserve"> </w:t>
      </w:r>
      <w:r>
        <w:t>and</w:t>
      </w:r>
      <w:r>
        <w:rPr>
          <w:spacing w:val="-3"/>
        </w:rPr>
        <w:t xml:space="preserve"> </w:t>
      </w:r>
      <w:r>
        <w:t>then</w:t>
      </w:r>
      <w:r>
        <w:rPr>
          <w:spacing w:val="-3"/>
        </w:rPr>
        <w:t xml:space="preserve"> </w:t>
      </w:r>
      <w:r>
        <w:t>try</w:t>
      </w:r>
      <w:r>
        <w:rPr>
          <w:spacing w:val="-4"/>
        </w:rPr>
        <w:t xml:space="preserve"> </w:t>
      </w:r>
      <w:r>
        <w:t>to</w:t>
      </w:r>
      <w:r>
        <w:rPr>
          <w:spacing w:val="-3"/>
        </w:rPr>
        <w:t xml:space="preserve"> </w:t>
      </w:r>
      <w:r>
        <w:t>answer</w:t>
      </w:r>
      <w:r>
        <w:rPr>
          <w:spacing w:val="-4"/>
        </w:rPr>
        <w:t xml:space="preserve"> </w:t>
      </w:r>
      <w:r>
        <w:t>the</w:t>
      </w:r>
      <w:r>
        <w:rPr>
          <w:spacing w:val="-3"/>
        </w:rPr>
        <w:t xml:space="preserve"> </w:t>
      </w:r>
      <w:r>
        <w:t>questions</w:t>
      </w:r>
      <w:r>
        <w:rPr>
          <w:spacing w:val="-4"/>
        </w:rPr>
        <w:t xml:space="preserve"> </w:t>
      </w:r>
      <w:r>
        <w:t>I</w:t>
      </w:r>
      <w:r>
        <w:rPr>
          <w:spacing w:val="-6"/>
        </w:rPr>
        <w:t xml:space="preserve"> </w:t>
      </w:r>
      <w:r>
        <w:t>have</w:t>
      </w:r>
      <w:r>
        <w:rPr>
          <w:spacing w:val="-3"/>
        </w:rPr>
        <w:t xml:space="preserve"> </w:t>
      </w:r>
      <w:r>
        <w:t>posed</w:t>
      </w:r>
      <w:r>
        <w:rPr>
          <w:spacing w:val="-3"/>
        </w:rPr>
        <w:t xml:space="preserve"> </w:t>
      </w:r>
      <w:r>
        <w:t>on your own before reading my answers.</w:t>
      </w:r>
    </w:p>
    <w:p w14:paraId="67866A88" w14:textId="77777777" w:rsidR="00802A01" w:rsidRDefault="00000000">
      <w:pPr>
        <w:pStyle w:val="BodyText"/>
        <w:spacing w:before="274"/>
        <w:ind w:left="1301" w:right="1246"/>
      </w:pPr>
      <w:r>
        <w:t xml:space="preserve">Human </w:t>
      </w:r>
      <w:proofErr w:type="spellStart"/>
      <w:r>
        <w:t>behaviour</w:t>
      </w:r>
      <w:proofErr w:type="spellEnd"/>
      <w:r>
        <w:t xml:space="preserve"> is complex, and many theories have been proposed to explain what motivates it.</w:t>
      </w:r>
      <w:r>
        <w:rPr>
          <w:spacing w:val="40"/>
        </w:rPr>
        <w:t xml:space="preserve"> </w:t>
      </w:r>
      <w:r>
        <w:t>Although the literature covers</w:t>
      </w:r>
      <w:r>
        <w:rPr>
          <w:spacing w:val="-1"/>
        </w:rPr>
        <w:t xml:space="preserve"> </w:t>
      </w:r>
      <w:r>
        <w:t>a wide variety</w:t>
      </w:r>
      <w:r>
        <w:rPr>
          <w:spacing w:val="-1"/>
        </w:rPr>
        <w:t xml:space="preserve"> </w:t>
      </w:r>
      <w:r>
        <w:t>of</w:t>
      </w:r>
      <w:r>
        <w:rPr>
          <w:spacing w:val="-3"/>
        </w:rPr>
        <w:t xml:space="preserve"> </w:t>
      </w:r>
      <w:r>
        <w:t>such theories,</w:t>
      </w:r>
      <w:r>
        <w:rPr>
          <w:spacing w:val="-3"/>
        </w:rPr>
        <w:t xml:space="preserve"> </w:t>
      </w:r>
      <w:r>
        <w:t>this</w:t>
      </w:r>
      <w:r>
        <w:rPr>
          <w:spacing w:val="-1"/>
        </w:rPr>
        <w:t xml:space="preserve"> </w:t>
      </w:r>
      <w:r>
        <w:t>review will deal with three</w:t>
      </w:r>
      <w:r>
        <w:rPr>
          <w:spacing w:val="-3"/>
        </w:rPr>
        <w:t xml:space="preserve"> </w:t>
      </w:r>
      <w:r>
        <w:t>major</w:t>
      </w:r>
      <w:r>
        <w:rPr>
          <w:spacing w:val="-5"/>
        </w:rPr>
        <w:t xml:space="preserve"> </w:t>
      </w:r>
      <w:r>
        <w:t>themes</w:t>
      </w:r>
      <w:r>
        <w:rPr>
          <w:spacing w:val="-4"/>
        </w:rPr>
        <w:t xml:space="preserve"> </w:t>
      </w:r>
      <w:r>
        <w:t>that</w:t>
      </w:r>
      <w:r>
        <w:rPr>
          <w:spacing w:val="-7"/>
        </w:rPr>
        <w:t xml:space="preserve"> </w:t>
      </w:r>
      <w:r>
        <w:t>emerge</w:t>
      </w:r>
      <w:r>
        <w:rPr>
          <w:spacing w:val="-4"/>
        </w:rPr>
        <w:t xml:space="preserve"> </w:t>
      </w:r>
      <w:r>
        <w:t>repeatedly</w:t>
      </w:r>
      <w:r>
        <w:rPr>
          <w:spacing w:val="-3"/>
        </w:rPr>
        <w:t xml:space="preserve"> </w:t>
      </w:r>
      <w:r>
        <w:t>in</w:t>
      </w:r>
      <w:r>
        <w:rPr>
          <w:spacing w:val="-4"/>
        </w:rPr>
        <w:t xml:space="preserve"> </w:t>
      </w:r>
      <w:r>
        <w:t>published</w:t>
      </w:r>
      <w:r>
        <w:rPr>
          <w:spacing w:val="-4"/>
        </w:rPr>
        <w:t xml:space="preserve"> </w:t>
      </w:r>
      <w:r>
        <w:t>works. These themes are: the influence of rewards; the influence of peer pressure; and the influence of moral frameworks in which we operate.</w:t>
      </w:r>
      <w:r>
        <w:rPr>
          <w:spacing w:val="40"/>
        </w:rPr>
        <w:t xml:space="preserve"> </w:t>
      </w:r>
      <w:r>
        <w:t>Although the literature presents these themes in different contexts, this review will primarily focus on their application to how we behave in times of crisis.</w:t>
      </w:r>
    </w:p>
    <w:p w14:paraId="2AB1C8B6" w14:textId="77777777" w:rsidR="00802A01" w:rsidRDefault="00802A01">
      <w:pPr>
        <w:pStyle w:val="BodyText"/>
      </w:pPr>
    </w:p>
    <w:p w14:paraId="016DB7C7" w14:textId="77777777" w:rsidR="00802A01" w:rsidRDefault="00802A01">
      <w:pPr>
        <w:pStyle w:val="BodyText"/>
      </w:pPr>
    </w:p>
    <w:p w14:paraId="692FEF9C" w14:textId="77777777" w:rsidR="00802A01" w:rsidRDefault="00000000">
      <w:pPr>
        <w:pStyle w:val="Heading2"/>
      </w:pPr>
      <w:r>
        <w:rPr>
          <w:color w:val="FF0000"/>
          <w:spacing w:val="-2"/>
        </w:rPr>
        <w:t>Questions:</w:t>
      </w:r>
    </w:p>
    <w:p w14:paraId="6F0814DA" w14:textId="77777777" w:rsidR="00802A01" w:rsidRDefault="00802A01">
      <w:pPr>
        <w:pStyle w:val="BodyText"/>
        <w:spacing w:before="2"/>
        <w:rPr>
          <w:b/>
        </w:rPr>
      </w:pPr>
    </w:p>
    <w:p w14:paraId="2414EB0E" w14:textId="77777777" w:rsidR="00802A01" w:rsidRDefault="00000000">
      <w:pPr>
        <w:pStyle w:val="ListParagraph"/>
        <w:numPr>
          <w:ilvl w:val="0"/>
          <w:numId w:val="3"/>
        </w:numPr>
        <w:tabs>
          <w:tab w:val="left" w:pos="885"/>
        </w:tabs>
        <w:spacing w:line="292" w:lineRule="exact"/>
        <w:ind w:left="885"/>
        <w:rPr>
          <w:rFonts w:ascii="Symbol" w:hAnsi="Symbol"/>
          <w:sz w:val="24"/>
        </w:rPr>
      </w:pPr>
      <w:r>
        <w:rPr>
          <w:sz w:val="24"/>
        </w:rPr>
        <w:t>Is</w:t>
      </w:r>
      <w:r>
        <w:rPr>
          <w:spacing w:val="-3"/>
          <w:sz w:val="24"/>
        </w:rPr>
        <w:t xml:space="preserve"> </w:t>
      </w:r>
      <w:r>
        <w:rPr>
          <w:sz w:val="24"/>
        </w:rPr>
        <w:t>it</w:t>
      </w:r>
      <w:r>
        <w:rPr>
          <w:spacing w:val="-5"/>
          <w:sz w:val="24"/>
        </w:rPr>
        <w:t xml:space="preserve"> </w:t>
      </w:r>
      <w:r>
        <w:rPr>
          <w:sz w:val="24"/>
        </w:rPr>
        <w:t>clear</w:t>
      </w:r>
      <w:r>
        <w:rPr>
          <w:spacing w:val="-2"/>
          <w:sz w:val="24"/>
        </w:rPr>
        <w:t xml:space="preserve"> </w:t>
      </w:r>
      <w:r>
        <w:rPr>
          <w:sz w:val="24"/>
        </w:rPr>
        <w:t>what</w:t>
      </w:r>
      <w:r>
        <w:rPr>
          <w:spacing w:val="-5"/>
          <w:sz w:val="24"/>
        </w:rPr>
        <w:t xml:space="preserve"> </w:t>
      </w:r>
      <w:r>
        <w:rPr>
          <w:sz w:val="24"/>
        </w:rPr>
        <w:t>this</w:t>
      </w:r>
      <w:r>
        <w:rPr>
          <w:spacing w:val="-3"/>
          <w:sz w:val="24"/>
        </w:rPr>
        <w:t xml:space="preserve"> </w:t>
      </w:r>
      <w:r>
        <w:rPr>
          <w:sz w:val="24"/>
        </w:rPr>
        <w:t>literature</w:t>
      </w:r>
      <w:r>
        <w:rPr>
          <w:spacing w:val="-1"/>
          <w:sz w:val="24"/>
        </w:rPr>
        <w:t xml:space="preserve"> </w:t>
      </w:r>
      <w:r>
        <w:rPr>
          <w:sz w:val="24"/>
        </w:rPr>
        <w:t>review</w:t>
      </w:r>
      <w:r>
        <w:rPr>
          <w:spacing w:val="-2"/>
          <w:sz w:val="24"/>
        </w:rPr>
        <w:t xml:space="preserve"> </w:t>
      </w:r>
      <w:r>
        <w:rPr>
          <w:sz w:val="24"/>
        </w:rPr>
        <w:t>is</w:t>
      </w:r>
      <w:r>
        <w:rPr>
          <w:spacing w:val="-3"/>
          <w:sz w:val="24"/>
        </w:rPr>
        <w:t xml:space="preserve"> </w:t>
      </w:r>
      <w:r>
        <w:rPr>
          <w:sz w:val="24"/>
        </w:rPr>
        <w:t>going</w:t>
      </w:r>
      <w:r>
        <w:rPr>
          <w:spacing w:val="-1"/>
          <w:sz w:val="24"/>
        </w:rPr>
        <w:t xml:space="preserve"> </w:t>
      </w:r>
      <w:r>
        <w:rPr>
          <w:sz w:val="24"/>
        </w:rPr>
        <w:t>to</w:t>
      </w:r>
      <w:r>
        <w:rPr>
          <w:spacing w:val="-2"/>
          <w:sz w:val="24"/>
        </w:rPr>
        <w:t xml:space="preserve"> </w:t>
      </w:r>
      <w:r>
        <w:rPr>
          <w:sz w:val="24"/>
        </w:rPr>
        <w:t>be</w:t>
      </w:r>
      <w:r>
        <w:rPr>
          <w:spacing w:val="-1"/>
          <w:sz w:val="24"/>
        </w:rPr>
        <w:t xml:space="preserve"> </w:t>
      </w:r>
      <w:r>
        <w:rPr>
          <w:spacing w:val="-2"/>
          <w:sz w:val="24"/>
        </w:rPr>
        <w:t>about?</w:t>
      </w:r>
    </w:p>
    <w:p w14:paraId="518A354D" w14:textId="77777777" w:rsidR="00802A01" w:rsidRDefault="00000000">
      <w:pPr>
        <w:pStyle w:val="ListParagraph"/>
        <w:numPr>
          <w:ilvl w:val="0"/>
          <w:numId w:val="3"/>
        </w:numPr>
        <w:tabs>
          <w:tab w:val="left" w:pos="885"/>
        </w:tabs>
        <w:spacing w:line="292" w:lineRule="exact"/>
        <w:ind w:left="885"/>
        <w:rPr>
          <w:rFonts w:ascii="Symbol" w:hAnsi="Symbol"/>
          <w:sz w:val="24"/>
        </w:rPr>
      </w:pPr>
      <w:r>
        <w:rPr>
          <w:sz w:val="24"/>
        </w:rPr>
        <w:t>Do</w:t>
      </w:r>
      <w:r>
        <w:rPr>
          <w:spacing w:val="-3"/>
          <w:sz w:val="24"/>
        </w:rPr>
        <w:t xml:space="preserve"> </w:t>
      </w:r>
      <w:r>
        <w:rPr>
          <w:sz w:val="24"/>
        </w:rPr>
        <w:t>you</w:t>
      </w:r>
      <w:r>
        <w:rPr>
          <w:spacing w:val="-2"/>
          <w:sz w:val="24"/>
        </w:rPr>
        <w:t xml:space="preserve"> </w:t>
      </w:r>
      <w:r>
        <w:rPr>
          <w:sz w:val="24"/>
        </w:rPr>
        <w:t>have</w:t>
      </w:r>
      <w:r>
        <w:rPr>
          <w:spacing w:val="-2"/>
          <w:sz w:val="24"/>
        </w:rPr>
        <w:t xml:space="preserve"> </w:t>
      </w:r>
      <w:r>
        <w:rPr>
          <w:sz w:val="24"/>
        </w:rPr>
        <w:t>an</w:t>
      </w:r>
      <w:r>
        <w:rPr>
          <w:spacing w:val="-2"/>
          <w:sz w:val="24"/>
        </w:rPr>
        <w:t xml:space="preserve"> </w:t>
      </w:r>
      <w:r>
        <w:rPr>
          <w:sz w:val="24"/>
        </w:rPr>
        <w:t>understanding</w:t>
      </w:r>
      <w:r>
        <w:rPr>
          <w:spacing w:val="-2"/>
          <w:sz w:val="24"/>
        </w:rPr>
        <w:t xml:space="preserve"> </w:t>
      </w:r>
      <w:r>
        <w:rPr>
          <w:sz w:val="24"/>
        </w:rPr>
        <w:t>of</w:t>
      </w:r>
      <w:r>
        <w:rPr>
          <w:spacing w:val="-5"/>
          <w:sz w:val="24"/>
        </w:rPr>
        <w:t xml:space="preserve"> </w:t>
      </w:r>
      <w:r>
        <w:rPr>
          <w:sz w:val="24"/>
        </w:rPr>
        <w:t>what</w:t>
      </w:r>
      <w:r>
        <w:rPr>
          <w:spacing w:val="-4"/>
          <w:sz w:val="24"/>
        </w:rPr>
        <w:t xml:space="preserve"> </w:t>
      </w:r>
      <w:r>
        <w:rPr>
          <w:sz w:val="24"/>
        </w:rPr>
        <w:t>will</w:t>
      </w:r>
      <w:r>
        <w:rPr>
          <w:spacing w:val="-2"/>
          <w:sz w:val="24"/>
        </w:rPr>
        <w:t xml:space="preserve"> </w:t>
      </w:r>
      <w:r>
        <w:rPr>
          <w:sz w:val="24"/>
        </w:rPr>
        <w:t>be</w:t>
      </w:r>
      <w:r>
        <w:rPr>
          <w:spacing w:val="-3"/>
          <w:sz w:val="24"/>
        </w:rPr>
        <w:t xml:space="preserve"> </w:t>
      </w:r>
      <w:r>
        <w:rPr>
          <w:sz w:val="24"/>
        </w:rPr>
        <w:t>included</w:t>
      </w:r>
      <w:r>
        <w:rPr>
          <w:spacing w:val="-2"/>
          <w:sz w:val="24"/>
        </w:rPr>
        <w:t xml:space="preserve"> </w:t>
      </w:r>
      <w:r>
        <w:rPr>
          <w:sz w:val="24"/>
        </w:rPr>
        <w:t>and</w:t>
      </w:r>
      <w:r>
        <w:rPr>
          <w:spacing w:val="-2"/>
          <w:sz w:val="24"/>
        </w:rPr>
        <w:t xml:space="preserve"> </w:t>
      </w:r>
      <w:r>
        <w:rPr>
          <w:sz w:val="24"/>
        </w:rPr>
        <w:t>what</w:t>
      </w:r>
      <w:r>
        <w:rPr>
          <w:spacing w:val="-4"/>
          <w:sz w:val="24"/>
        </w:rPr>
        <w:t xml:space="preserve"> </w:t>
      </w:r>
      <w:r>
        <w:rPr>
          <w:spacing w:val="-2"/>
          <w:sz w:val="24"/>
        </w:rPr>
        <w:t>won’t?</w:t>
      </w:r>
    </w:p>
    <w:p w14:paraId="3E2BB42C" w14:textId="77777777" w:rsidR="00802A01" w:rsidRDefault="00000000">
      <w:pPr>
        <w:pStyle w:val="ListParagraph"/>
        <w:numPr>
          <w:ilvl w:val="0"/>
          <w:numId w:val="3"/>
        </w:numPr>
        <w:tabs>
          <w:tab w:val="left" w:pos="885"/>
        </w:tabs>
        <w:spacing w:before="1"/>
        <w:ind w:left="885"/>
        <w:rPr>
          <w:rFonts w:ascii="Symbol" w:hAnsi="Symbol"/>
          <w:sz w:val="24"/>
        </w:rPr>
      </w:pPr>
      <w:r>
        <w:rPr>
          <w:sz w:val="24"/>
        </w:rPr>
        <w:t>Are</w:t>
      </w:r>
      <w:r>
        <w:rPr>
          <w:spacing w:val="-5"/>
          <w:sz w:val="24"/>
        </w:rPr>
        <w:t xml:space="preserve"> </w:t>
      </w:r>
      <w:r>
        <w:rPr>
          <w:sz w:val="24"/>
        </w:rPr>
        <w:t>you</w:t>
      </w:r>
      <w:r>
        <w:rPr>
          <w:spacing w:val="-2"/>
          <w:sz w:val="24"/>
        </w:rPr>
        <w:t xml:space="preserve"> </w:t>
      </w:r>
      <w:r>
        <w:rPr>
          <w:sz w:val="24"/>
        </w:rPr>
        <w:t>surprised</w:t>
      </w:r>
      <w:r>
        <w:rPr>
          <w:spacing w:val="-3"/>
          <w:sz w:val="24"/>
        </w:rPr>
        <w:t xml:space="preserve"> </w:t>
      </w:r>
      <w:r>
        <w:rPr>
          <w:sz w:val="24"/>
        </w:rPr>
        <w:t>that</w:t>
      </w:r>
      <w:r>
        <w:rPr>
          <w:spacing w:val="-5"/>
          <w:sz w:val="24"/>
        </w:rPr>
        <w:t xml:space="preserve"> </w:t>
      </w:r>
      <w:r>
        <w:rPr>
          <w:sz w:val="24"/>
        </w:rPr>
        <w:t>no</w:t>
      </w:r>
      <w:r>
        <w:rPr>
          <w:spacing w:val="-2"/>
          <w:sz w:val="24"/>
        </w:rPr>
        <w:t xml:space="preserve"> </w:t>
      </w:r>
      <w:r>
        <w:rPr>
          <w:sz w:val="24"/>
        </w:rPr>
        <w:t>original</w:t>
      </w:r>
      <w:r>
        <w:rPr>
          <w:spacing w:val="-2"/>
          <w:sz w:val="24"/>
        </w:rPr>
        <w:t xml:space="preserve"> </w:t>
      </w:r>
      <w:r>
        <w:rPr>
          <w:sz w:val="24"/>
        </w:rPr>
        <w:t>sources</w:t>
      </w:r>
      <w:r>
        <w:rPr>
          <w:spacing w:val="-4"/>
          <w:sz w:val="24"/>
        </w:rPr>
        <w:t xml:space="preserve"> </w:t>
      </w:r>
      <w:r>
        <w:rPr>
          <w:sz w:val="24"/>
        </w:rPr>
        <w:t>have</w:t>
      </w:r>
      <w:r>
        <w:rPr>
          <w:spacing w:val="-2"/>
          <w:sz w:val="24"/>
        </w:rPr>
        <w:t xml:space="preserve"> </w:t>
      </w:r>
      <w:r>
        <w:rPr>
          <w:sz w:val="24"/>
        </w:rPr>
        <w:t>been</w:t>
      </w:r>
      <w:r>
        <w:rPr>
          <w:spacing w:val="-2"/>
          <w:sz w:val="24"/>
        </w:rPr>
        <w:t xml:space="preserve"> mentioned?</w:t>
      </w:r>
    </w:p>
    <w:p w14:paraId="2DABD6B9" w14:textId="77777777" w:rsidR="00802A01" w:rsidRDefault="00802A01">
      <w:pPr>
        <w:pStyle w:val="BodyText"/>
      </w:pPr>
    </w:p>
    <w:p w14:paraId="34594FC6" w14:textId="77777777" w:rsidR="00802A01" w:rsidRDefault="00802A01">
      <w:pPr>
        <w:pStyle w:val="BodyText"/>
      </w:pPr>
    </w:p>
    <w:p w14:paraId="61562D3A" w14:textId="77777777" w:rsidR="00802A01" w:rsidRDefault="00000000">
      <w:pPr>
        <w:pStyle w:val="Heading2"/>
      </w:pPr>
      <w:r>
        <w:rPr>
          <w:color w:val="FF0000"/>
          <w:spacing w:val="-2"/>
        </w:rPr>
        <w:t>Answers:</w:t>
      </w:r>
    </w:p>
    <w:p w14:paraId="42120328" w14:textId="77777777" w:rsidR="00802A01" w:rsidRDefault="00000000">
      <w:pPr>
        <w:pStyle w:val="BodyText"/>
        <w:spacing w:before="275"/>
        <w:ind w:left="165" w:right="183"/>
      </w:pPr>
      <w:r>
        <w:t>This paragraph is a good example of an introduction to a literature review.</w:t>
      </w:r>
      <w:r>
        <w:rPr>
          <w:spacing w:val="40"/>
        </w:rPr>
        <w:t xml:space="preserve"> </w:t>
      </w:r>
      <w:r>
        <w:t>This example is four sentences long, but the length of the introduction will vary a great deal</w:t>
      </w:r>
      <w:r>
        <w:rPr>
          <w:spacing w:val="-2"/>
        </w:rPr>
        <w:t xml:space="preserve"> </w:t>
      </w:r>
      <w:r>
        <w:t>depending</w:t>
      </w:r>
      <w:r>
        <w:rPr>
          <w:spacing w:val="-2"/>
        </w:rPr>
        <w:t xml:space="preserve"> </w:t>
      </w:r>
      <w:r>
        <w:t>on</w:t>
      </w:r>
      <w:r>
        <w:rPr>
          <w:spacing w:val="-2"/>
        </w:rPr>
        <w:t xml:space="preserve"> </w:t>
      </w:r>
      <w:r>
        <w:t>the</w:t>
      </w:r>
      <w:r>
        <w:rPr>
          <w:spacing w:val="-2"/>
        </w:rPr>
        <w:t xml:space="preserve"> </w:t>
      </w:r>
      <w:r>
        <w:t>overall</w:t>
      </w:r>
      <w:r>
        <w:rPr>
          <w:spacing w:val="-2"/>
        </w:rPr>
        <w:t xml:space="preserve"> </w:t>
      </w:r>
      <w:r>
        <w:t>length</w:t>
      </w:r>
      <w:r>
        <w:rPr>
          <w:spacing w:val="-2"/>
        </w:rPr>
        <w:t xml:space="preserve"> </w:t>
      </w:r>
      <w:r>
        <w:t>of</w:t>
      </w:r>
      <w:r>
        <w:rPr>
          <w:spacing w:val="-5"/>
        </w:rPr>
        <w:t xml:space="preserve"> </w:t>
      </w:r>
      <w:r>
        <w:t>the</w:t>
      </w:r>
      <w:r>
        <w:rPr>
          <w:spacing w:val="-2"/>
        </w:rPr>
        <w:t xml:space="preserve"> </w:t>
      </w:r>
      <w:r>
        <w:t>literature</w:t>
      </w:r>
      <w:r>
        <w:rPr>
          <w:spacing w:val="-2"/>
        </w:rPr>
        <w:t xml:space="preserve"> </w:t>
      </w:r>
      <w:r>
        <w:t>review.</w:t>
      </w:r>
      <w:r>
        <w:rPr>
          <w:spacing w:val="40"/>
        </w:rPr>
        <w:t xml:space="preserve"> </w:t>
      </w:r>
      <w:r>
        <w:t>It</w:t>
      </w:r>
      <w:r>
        <w:rPr>
          <w:spacing w:val="-5"/>
        </w:rPr>
        <w:t xml:space="preserve"> </w:t>
      </w:r>
      <w:r>
        <w:t>might</w:t>
      </w:r>
      <w:r>
        <w:rPr>
          <w:spacing w:val="-5"/>
        </w:rPr>
        <w:t xml:space="preserve"> </w:t>
      </w:r>
      <w:r>
        <w:t>be</w:t>
      </w:r>
      <w:r>
        <w:rPr>
          <w:spacing w:val="-2"/>
        </w:rPr>
        <w:t xml:space="preserve"> </w:t>
      </w:r>
      <w:r>
        <w:t>shorter,</w:t>
      </w:r>
      <w:r>
        <w:rPr>
          <w:spacing w:val="-5"/>
        </w:rPr>
        <w:t xml:space="preserve"> </w:t>
      </w:r>
      <w:r>
        <w:t>for example as the introduction to a paper, or much longer, for example introducing a literature review in a PhD thesis.</w:t>
      </w:r>
    </w:p>
    <w:p w14:paraId="480FDD63" w14:textId="77777777" w:rsidR="00802A01" w:rsidRDefault="00000000">
      <w:pPr>
        <w:pStyle w:val="BodyText"/>
        <w:spacing w:before="275"/>
        <w:ind w:left="165" w:right="160"/>
      </w:pPr>
      <w:r>
        <w:t>While the specifics of what this text is about are unimportant, what does matter for our purposes is its structure.</w:t>
      </w:r>
      <w:r>
        <w:rPr>
          <w:spacing w:val="40"/>
        </w:rPr>
        <w:t xml:space="preserve"> </w:t>
      </w:r>
      <w:r>
        <w:t>Let’s take a closer look at that.</w:t>
      </w:r>
      <w:r>
        <w:rPr>
          <w:spacing w:val="40"/>
        </w:rPr>
        <w:t xml:space="preserve"> </w:t>
      </w:r>
      <w:r>
        <w:t>The first sentence is what</w:t>
      </w:r>
      <w:r>
        <w:rPr>
          <w:spacing w:val="-4"/>
        </w:rPr>
        <w:t xml:space="preserve"> </w:t>
      </w:r>
      <w:r>
        <w:t>is</w:t>
      </w:r>
      <w:r>
        <w:rPr>
          <w:spacing w:val="-2"/>
        </w:rPr>
        <w:t xml:space="preserve"> </w:t>
      </w:r>
      <w:r>
        <w:t>often</w:t>
      </w:r>
      <w:r>
        <w:rPr>
          <w:spacing w:val="-1"/>
        </w:rPr>
        <w:t xml:space="preserve"> </w:t>
      </w:r>
      <w:r>
        <w:t>called</w:t>
      </w:r>
      <w:r>
        <w:rPr>
          <w:spacing w:val="-1"/>
        </w:rPr>
        <w:t xml:space="preserve"> </w:t>
      </w:r>
      <w:r>
        <w:t>a</w:t>
      </w:r>
      <w:r>
        <w:rPr>
          <w:spacing w:val="-1"/>
        </w:rPr>
        <w:t xml:space="preserve"> </w:t>
      </w:r>
      <w:r>
        <w:t>“topic</w:t>
      </w:r>
      <w:r>
        <w:rPr>
          <w:spacing w:val="-2"/>
        </w:rPr>
        <w:t xml:space="preserve"> </w:t>
      </w:r>
      <w:r>
        <w:t>sentence”,</w:t>
      </w:r>
      <w:r>
        <w:rPr>
          <w:spacing w:val="-4"/>
        </w:rPr>
        <w:t xml:space="preserve"> </w:t>
      </w:r>
      <w:r>
        <w:t>that</w:t>
      </w:r>
      <w:r>
        <w:rPr>
          <w:spacing w:val="-4"/>
        </w:rPr>
        <w:t xml:space="preserve"> </w:t>
      </w:r>
      <w:r>
        <w:t>is</w:t>
      </w:r>
      <w:r>
        <w:rPr>
          <w:spacing w:val="-2"/>
        </w:rPr>
        <w:t xml:space="preserve"> </w:t>
      </w:r>
      <w:r>
        <w:t>an</w:t>
      </w:r>
      <w:r>
        <w:rPr>
          <w:spacing w:val="-1"/>
        </w:rPr>
        <w:t xml:space="preserve"> </w:t>
      </w:r>
      <w:r>
        <w:t>introductory</w:t>
      </w:r>
      <w:r>
        <w:rPr>
          <w:spacing w:val="-2"/>
        </w:rPr>
        <w:t xml:space="preserve"> </w:t>
      </w:r>
      <w:r>
        <w:t>sentence</w:t>
      </w:r>
      <w:r>
        <w:rPr>
          <w:spacing w:val="-1"/>
        </w:rPr>
        <w:t xml:space="preserve"> </w:t>
      </w:r>
      <w:r>
        <w:t>at</w:t>
      </w:r>
      <w:r>
        <w:rPr>
          <w:spacing w:val="-4"/>
        </w:rPr>
        <w:t xml:space="preserve"> </w:t>
      </w:r>
      <w:r>
        <w:t>the</w:t>
      </w:r>
      <w:r>
        <w:rPr>
          <w:spacing w:val="-1"/>
        </w:rPr>
        <w:t xml:space="preserve"> </w:t>
      </w:r>
      <w:r>
        <w:t>head</w:t>
      </w:r>
      <w:r>
        <w:rPr>
          <w:spacing w:val="-1"/>
        </w:rPr>
        <w:t xml:space="preserve"> </w:t>
      </w:r>
      <w:r>
        <w:t>of a paragraph that tells the reader what this paragraph is going to be about.</w:t>
      </w:r>
      <w:r>
        <w:rPr>
          <w:spacing w:val="40"/>
        </w:rPr>
        <w:t xml:space="preserve"> </w:t>
      </w:r>
      <w:r>
        <w:t>If each of your paragraphs has such a sentence, generally your reader will find your writing easier to read and follow.</w:t>
      </w:r>
      <w:r>
        <w:rPr>
          <w:spacing w:val="40"/>
        </w:rPr>
        <w:t xml:space="preserve"> </w:t>
      </w:r>
      <w:r>
        <w:t xml:space="preserve">We know right away that this is all going to be about “Human </w:t>
      </w:r>
      <w:proofErr w:type="spellStart"/>
      <w:r>
        <w:t>behaviour</w:t>
      </w:r>
      <w:proofErr w:type="spellEnd"/>
      <w:r>
        <w:t>”, but in the second sentence we get some refinement of that and</w:t>
      </w:r>
    </w:p>
    <w:p w14:paraId="23AD0039" w14:textId="77777777" w:rsidR="00802A01" w:rsidRDefault="00802A01">
      <w:pPr>
        <w:pStyle w:val="BodyText"/>
        <w:sectPr w:rsidR="00802A01">
          <w:pgSz w:w="11910" w:h="16840"/>
          <w:pgMar w:top="1360" w:right="1275" w:bottom="1160" w:left="1275" w:header="0" w:footer="961" w:gutter="0"/>
          <w:cols w:space="720"/>
        </w:sectPr>
      </w:pPr>
    </w:p>
    <w:p w14:paraId="3EEE5BB4" w14:textId="77777777" w:rsidR="00802A01" w:rsidRDefault="00000000">
      <w:pPr>
        <w:pStyle w:val="BodyText"/>
        <w:spacing w:before="80"/>
        <w:ind w:left="165" w:right="183"/>
      </w:pPr>
      <w:r>
        <w:lastRenderedPageBreak/>
        <w:t>are</w:t>
      </w:r>
      <w:r>
        <w:rPr>
          <w:spacing w:val="-2"/>
        </w:rPr>
        <w:t xml:space="preserve"> </w:t>
      </w:r>
      <w:r>
        <w:t>told</w:t>
      </w:r>
      <w:r>
        <w:rPr>
          <w:spacing w:val="-2"/>
        </w:rPr>
        <w:t xml:space="preserve"> </w:t>
      </w:r>
      <w:r>
        <w:t>that</w:t>
      </w:r>
      <w:r>
        <w:rPr>
          <w:spacing w:val="-5"/>
        </w:rPr>
        <w:t xml:space="preserve"> </w:t>
      </w:r>
      <w:r>
        <w:t>this</w:t>
      </w:r>
      <w:r>
        <w:rPr>
          <w:spacing w:val="-3"/>
        </w:rPr>
        <w:t xml:space="preserve"> </w:t>
      </w:r>
      <w:r>
        <w:t>review</w:t>
      </w:r>
      <w:r>
        <w:rPr>
          <w:spacing w:val="-2"/>
        </w:rPr>
        <w:t xml:space="preserve"> </w:t>
      </w:r>
      <w:r>
        <w:t>“will</w:t>
      </w:r>
      <w:r>
        <w:rPr>
          <w:spacing w:val="-2"/>
        </w:rPr>
        <w:t xml:space="preserve"> </w:t>
      </w:r>
      <w:r>
        <w:t>deal</w:t>
      </w:r>
      <w:r>
        <w:rPr>
          <w:spacing w:val="-2"/>
        </w:rPr>
        <w:t xml:space="preserve"> </w:t>
      </w:r>
      <w:r>
        <w:t>with three</w:t>
      </w:r>
      <w:r>
        <w:rPr>
          <w:spacing w:val="-1"/>
        </w:rPr>
        <w:t xml:space="preserve"> </w:t>
      </w:r>
      <w:r>
        <w:t>major</w:t>
      </w:r>
      <w:r>
        <w:rPr>
          <w:spacing w:val="-3"/>
        </w:rPr>
        <w:t xml:space="preserve"> </w:t>
      </w:r>
      <w:r>
        <w:t>themes”.</w:t>
      </w:r>
      <w:r>
        <w:rPr>
          <w:spacing w:val="40"/>
        </w:rPr>
        <w:t xml:space="preserve"> </w:t>
      </w:r>
      <w:r>
        <w:t>Not</w:t>
      </w:r>
      <w:r>
        <w:rPr>
          <w:spacing w:val="-5"/>
        </w:rPr>
        <w:t xml:space="preserve"> </w:t>
      </w:r>
      <w:r>
        <w:t>surprisingly,</w:t>
      </w:r>
      <w:r>
        <w:rPr>
          <w:spacing w:val="-5"/>
        </w:rPr>
        <w:t xml:space="preserve"> </w:t>
      </w:r>
      <w:r>
        <w:t>the</w:t>
      </w:r>
      <w:r>
        <w:rPr>
          <w:spacing w:val="-2"/>
        </w:rPr>
        <w:t xml:space="preserve"> </w:t>
      </w:r>
      <w:r>
        <w:t>next sentence tells us what those themes are.</w:t>
      </w:r>
      <w:r>
        <w:rPr>
          <w:spacing w:val="40"/>
        </w:rPr>
        <w:t xml:space="preserve"> </w:t>
      </w:r>
      <w:r>
        <w:t>The last sentence offers one last importance piece of information to help orientate the reader.</w:t>
      </w:r>
      <w:r>
        <w:rPr>
          <w:spacing w:val="40"/>
        </w:rPr>
        <w:t xml:space="preserve"> </w:t>
      </w:r>
      <w:r>
        <w:t>There, we are told that the review will further focus of one specific aspect of all this.</w:t>
      </w:r>
    </w:p>
    <w:p w14:paraId="5940EFCA" w14:textId="77777777" w:rsidR="00802A01" w:rsidRDefault="00802A01">
      <w:pPr>
        <w:pStyle w:val="BodyText"/>
        <w:spacing w:before="1"/>
      </w:pPr>
    </w:p>
    <w:p w14:paraId="2B3C0BB3" w14:textId="77777777" w:rsidR="00802A01" w:rsidRDefault="00000000">
      <w:pPr>
        <w:pStyle w:val="BodyText"/>
        <w:ind w:left="165" w:right="183"/>
      </w:pPr>
      <w:r>
        <w:t>After reading these four sentences, the reader should be aware of what they are about to get if they read on.</w:t>
      </w:r>
      <w:r>
        <w:rPr>
          <w:spacing w:val="40"/>
        </w:rPr>
        <w:t xml:space="preserve"> </w:t>
      </w:r>
      <w:r>
        <w:t>They won’t learn everything about what motivates human</w:t>
      </w:r>
      <w:r>
        <w:rPr>
          <w:spacing w:val="-2"/>
        </w:rPr>
        <w:t xml:space="preserve"> </w:t>
      </w:r>
      <w:proofErr w:type="spellStart"/>
      <w:r>
        <w:t>behaviour</w:t>
      </w:r>
      <w:proofErr w:type="spellEnd"/>
      <w:r>
        <w:t>,</w:t>
      </w:r>
      <w:r>
        <w:rPr>
          <w:spacing w:val="-5"/>
        </w:rPr>
        <w:t xml:space="preserve"> </w:t>
      </w:r>
      <w:r>
        <w:t>but</w:t>
      </w:r>
      <w:r>
        <w:rPr>
          <w:spacing w:val="-5"/>
        </w:rPr>
        <w:t xml:space="preserve"> </w:t>
      </w:r>
      <w:r>
        <w:t>they</w:t>
      </w:r>
      <w:r>
        <w:rPr>
          <w:spacing w:val="-3"/>
        </w:rPr>
        <w:t xml:space="preserve"> </w:t>
      </w:r>
      <w:r>
        <w:t>will</w:t>
      </w:r>
      <w:r>
        <w:rPr>
          <w:spacing w:val="-2"/>
        </w:rPr>
        <w:t xml:space="preserve"> </w:t>
      </w:r>
      <w:r>
        <w:t>learn</w:t>
      </w:r>
      <w:r>
        <w:rPr>
          <w:spacing w:val="-2"/>
        </w:rPr>
        <w:t xml:space="preserve"> </w:t>
      </w:r>
      <w:r>
        <w:t>about</w:t>
      </w:r>
      <w:r>
        <w:rPr>
          <w:spacing w:val="-5"/>
        </w:rPr>
        <w:t xml:space="preserve"> </w:t>
      </w:r>
      <w:r>
        <w:t>three</w:t>
      </w:r>
      <w:r>
        <w:rPr>
          <w:spacing w:val="-2"/>
        </w:rPr>
        <w:t xml:space="preserve"> </w:t>
      </w:r>
      <w:r>
        <w:t>major</w:t>
      </w:r>
      <w:r>
        <w:rPr>
          <w:spacing w:val="-3"/>
        </w:rPr>
        <w:t xml:space="preserve"> </w:t>
      </w:r>
      <w:r>
        <w:t>themes</w:t>
      </w:r>
      <w:r>
        <w:rPr>
          <w:spacing w:val="-3"/>
        </w:rPr>
        <w:t xml:space="preserve"> </w:t>
      </w:r>
      <w:r>
        <w:t>and</w:t>
      </w:r>
      <w:r>
        <w:rPr>
          <w:spacing w:val="-2"/>
        </w:rPr>
        <w:t xml:space="preserve"> </w:t>
      </w:r>
      <w:r>
        <w:t>specifically</w:t>
      </w:r>
      <w:r>
        <w:rPr>
          <w:spacing w:val="-3"/>
        </w:rPr>
        <w:t xml:space="preserve"> </w:t>
      </w:r>
      <w:r>
        <w:t xml:space="preserve">how these impact on </w:t>
      </w:r>
      <w:proofErr w:type="spellStart"/>
      <w:r>
        <w:t>behaviour</w:t>
      </w:r>
      <w:proofErr w:type="spellEnd"/>
      <w:r>
        <w:t xml:space="preserve"> in the particular setting of crisis.</w:t>
      </w:r>
    </w:p>
    <w:p w14:paraId="39999A69" w14:textId="77777777" w:rsidR="00802A01" w:rsidRDefault="00802A01">
      <w:pPr>
        <w:pStyle w:val="BodyText"/>
      </w:pPr>
    </w:p>
    <w:p w14:paraId="54C57374" w14:textId="77777777" w:rsidR="00802A01" w:rsidRDefault="00000000">
      <w:pPr>
        <w:pStyle w:val="BodyText"/>
        <w:ind w:left="165" w:right="183"/>
      </w:pPr>
      <w:r>
        <w:t>Introductions</w:t>
      </w:r>
      <w:r>
        <w:rPr>
          <w:spacing w:val="-2"/>
        </w:rPr>
        <w:t xml:space="preserve"> </w:t>
      </w:r>
      <w:r>
        <w:t>like</w:t>
      </w:r>
      <w:r>
        <w:rPr>
          <w:spacing w:val="-1"/>
        </w:rPr>
        <w:t xml:space="preserve"> </w:t>
      </w:r>
      <w:r>
        <w:t>this</w:t>
      </w:r>
      <w:r>
        <w:rPr>
          <w:spacing w:val="-2"/>
        </w:rPr>
        <w:t xml:space="preserve"> </w:t>
      </w:r>
      <w:r>
        <w:t>can</w:t>
      </w:r>
      <w:r>
        <w:rPr>
          <w:spacing w:val="-1"/>
        </w:rPr>
        <w:t xml:space="preserve"> </w:t>
      </w:r>
      <w:r>
        <w:t>be</w:t>
      </w:r>
      <w:r>
        <w:rPr>
          <w:spacing w:val="-1"/>
        </w:rPr>
        <w:t xml:space="preserve"> </w:t>
      </w:r>
      <w:r>
        <w:t>thought</w:t>
      </w:r>
      <w:r>
        <w:rPr>
          <w:spacing w:val="-4"/>
        </w:rPr>
        <w:t xml:space="preserve"> </w:t>
      </w:r>
      <w:r>
        <w:t>of</w:t>
      </w:r>
      <w:r>
        <w:rPr>
          <w:spacing w:val="-4"/>
        </w:rPr>
        <w:t xml:space="preserve"> </w:t>
      </w:r>
      <w:r>
        <w:t>as</w:t>
      </w:r>
      <w:r>
        <w:rPr>
          <w:spacing w:val="-2"/>
        </w:rPr>
        <w:t xml:space="preserve"> </w:t>
      </w:r>
      <w:r>
        <w:t>a</w:t>
      </w:r>
      <w:r>
        <w:rPr>
          <w:spacing w:val="-1"/>
        </w:rPr>
        <w:t xml:space="preserve"> </w:t>
      </w:r>
      <w:r>
        <w:t>set</w:t>
      </w:r>
      <w:r>
        <w:rPr>
          <w:spacing w:val="-4"/>
        </w:rPr>
        <w:t xml:space="preserve"> </w:t>
      </w:r>
      <w:r>
        <w:t>of</w:t>
      </w:r>
      <w:r>
        <w:rPr>
          <w:spacing w:val="-4"/>
        </w:rPr>
        <w:t xml:space="preserve"> </w:t>
      </w:r>
      <w:r>
        <w:t>ground</w:t>
      </w:r>
      <w:r>
        <w:rPr>
          <w:spacing w:val="-1"/>
        </w:rPr>
        <w:t xml:space="preserve"> </w:t>
      </w:r>
      <w:r>
        <w:t>rules</w:t>
      </w:r>
      <w:r>
        <w:rPr>
          <w:spacing w:val="-2"/>
        </w:rPr>
        <w:t xml:space="preserve"> </w:t>
      </w:r>
      <w:r>
        <w:t>laid</w:t>
      </w:r>
      <w:r>
        <w:rPr>
          <w:spacing w:val="-1"/>
        </w:rPr>
        <w:t xml:space="preserve"> </w:t>
      </w:r>
      <w:r>
        <w:t>down</w:t>
      </w:r>
      <w:r>
        <w:rPr>
          <w:spacing w:val="-1"/>
        </w:rPr>
        <w:t xml:space="preserve"> </w:t>
      </w:r>
      <w:r>
        <w:t>by</w:t>
      </w:r>
      <w:r>
        <w:rPr>
          <w:spacing w:val="-2"/>
        </w:rPr>
        <w:t xml:space="preserve"> </w:t>
      </w:r>
      <w:r>
        <w:t>the author to help the reader.</w:t>
      </w:r>
      <w:r>
        <w:rPr>
          <w:spacing w:val="40"/>
        </w:rPr>
        <w:t xml:space="preserve"> </w:t>
      </w:r>
      <w:r>
        <w:t>As such, it is not surprising that, as yet, we have not included any specific references.</w:t>
      </w:r>
      <w:r>
        <w:rPr>
          <w:spacing w:val="40"/>
        </w:rPr>
        <w:t xml:space="preserve"> </w:t>
      </w:r>
      <w:r>
        <w:t xml:space="preserve">All that is still to come in the main body of the </w:t>
      </w:r>
      <w:r>
        <w:rPr>
          <w:spacing w:val="-2"/>
        </w:rPr>
        <w:t>review.</w:t>
      </w:r>
    </w:p>
    <w:p w14:paraId="35EB03A8" w14:textId="77777777" w:rsidR="00802A01" w:rsidRDefault="00802A01">
      <w:pPr>
        <w:pStyle w:val="BodyText"/>
      </w:pPr>
    </w:p>
    <w:p w14:paraId="13F807B2" w14:textId="77777777" w:rsidR="00802A01" w:rsidRDefault="00802A01">
      <w:pPr>
        <w:pStyle w:val="BodyText"/>
        <w:spacing w:before="275"/>
      </w:pPr>
    </w:p>
    <w:p w14:paraId="2D4BEBF7" w14:textId="77777777" w:rsidR="00802A01" w:rsidRDefault="00000000">
      <w:pPr>
        <w:pStyle w:val="Heading2"/>
      </w:pPr>
      <w:r>
        <w:t>Main</w:t>
      </w:r>
      <w:r>
        <w:rPr>
          <w:spacing w:val="-13"/>
        </w:rPr>
        <w:t xml:space="preserve"> </w:t>
      </w:r>
      <w:r>
        <w:rPr>
          <w:spacing w:val="-4"/>
        </w:rPr>
        <w:t>Body</w:t>
      </w:r>
    </w:p>
    <w:p w14:paraId="54A83454" w14:textId="77777777" w:rsidR="00802A01" w:rsidRDefault="00802A01">
      <w:pPr>
        <w:pStyle w:val="BodyText"/>
        <w:spacing w:before="3"/>
        <w:rPr>
          <w:b/>
        </w:rPr>
      </w:pPr>
    </w:p>
    <w:p w14:paraId="53EC4CF0" w14:textId="77777777" w:rsidR="00802A01" w:rsidRDefault="00000000">
      <w:pPr>
        <w:pStyle w:val="BodyText"/>
        <w:ind w:left="165" w:right="215"/>
      </w:pPr>
      <w:r>
        <w:t>As</w:t>
      </w:r>
      <w:r>
        <w:rPr>
          <w:spacing w:val="-3"/>
        </w:rPr>
        <w:t xml:space="preserve"> </w:t>
      </w:r>
      <w:r>
        <w:t>we</w:t>
      </w:r>
      <w:r>
        <w:rPr>
          <w:spacing w:val="-2"/>
        </w:rPr>
        <w:t xml:space="preserve"> </w:t>
      </w:r>
      <w:r>
        <w:t>saw</w:t>
      </w:r>
      <w:r>
        <w:rPr>
          <w:spacing w:val="-2"/>
        </w:rPr>
        <w:t xml:space="preserve"> </w:t>
      </w:r>
      <w:r>
        <w:t>earlier,</w:t>
      </w:r>
      <w:r>
        <w:rPr>
          <w:spacing w:val="-5"/>
        </w:rPr>
        <w:t xml:space="preserve"> </w:t>
      </w:r>
      <w:r>
        <w:t>a</w:t>
      </w:r>
      <w:r>
        <w:rPr>
          <w:spacing w:val="-2"/>
        </w:rPr>
        <w:t xml:space="preserve"> </w:t>
      </w:r>
      <w:r>
        <w:t>literature</w:t>
      </w:r>
      <w:r>
        <w:rPr>
          <w:spacing w:val="-2"/>
        </w:rPr>
        <w:t xml:space="preserve"> </w:t>
      </w:r>
      <w:r>
        <w:t>review</w:t>
      </w:r>
      <w:r>
        <w:rPr>
          <w:spacing w:val="-2"/>
        </w:rPr>
        <w:t xml:space="preserve"> </w:t>
      </w:r>
      <w:r>
        <w:t>cannot</w:t>
      </w:r>
      <w:r>
        <w:rPr>
          <w:spacing w:val="-5"/>
        </w:rPr>
        <w:t xml:space="preserve"> </w:t>
      </w:r>
      <w:r>
        <w:t>be</w:t>
      </w:r>
      <w:r>
        <w:rPr>
          <w:spacing w:val="-7"/>
        </w:rPr>
        <w:t xml:space="preserve"> </w:t>
      </w:r>
      <w:r>
        <w:t>a</w:t>
      </w:r>
      <w:r>
        <w:rPr>
          <w:spacing w:val="-2"/>
        </w:rPr>
        <w:t xml:space="preserve"> </w:t>
      </w:r>
      <w:r>
        <w:t>simple</w:t>
      </w:r>
      <w:r>
        <w:rPr>
          <w:spacing w:val="-2"/>
        </w:rPr>
        <w:t xml:space="preserve"> </w:t>
      </w:r>
      <w:r>
        <w:t>summary</w:t>
      </w:r>
      <w:r>
        <w:rPr>
          <w:spacing w:val="-3"/>
        </w:rPr>
        <w:t xml:space="preserve"> </w:t>
      </w:r>
      <w:r>
        <w:t>and</w:t>
      </w:r>
      <w:r>
        <w:rPr>
          <w:spacing w:val="-2"/>
        </w:rPr>
        <w:t xml:space="preserve"> </w:t>
      </w:r>
      <w:r>
        <w:t>paraphrasing of what we have read but must include elements of critical evaluation of that literature.</w:t>
      </w:r>
      <w:r>
        <w:rPr>
          <w:spacing w:val="40"/>
        </w:rPr>
        <w:t xml:space="preserve"> </w:t>
      </w:r>
      <w:r>
        <w:t>How</w:t>
      </w:r>
      <w:r>
        <w:rPr>
          <w:spacing w:val="-1"/>
        </w:rPr>
        <w:t xml:space="preserve"> </w:t>
      </w:r>
      <w:r>
        <w:t>do</w:t>
      </w:r>
      <w:r>
        <w:rPr>
          <w:spacing w:val="-1"/>
        </w:rPr>
        <w:t xml:space="preserve"> </w:t>
      </w:r>
      <w:r>
        <w:t>we</w:t>
      </w:r>
      <w:r>
        <w:rPr>
          <w:spacing w:val="-1"/>
        </w:rPr>
        <w:t xml:space="preserve"> </w:t>
      </w:r>
      <w:r>
        <w:t>do</w:t>
      </w:r>
      <w:r>
        <w:rPr>
          <w:spacing w:val="-1"/>
        </w:rPr>
        <w:t xml:space="preserve"> </w:t>
      </w:r>
      <w:r>
        <w:t>this?</w:t>
      </w:r>
      <w:r>
        <w:rPr>
          <w:spacing w:val="40"/>
        </w:rPr>
        <w:t xml:space="preserve"> </w:t>
      </w:r>
      <w:r>
        <w:t>Well,</w:t>
      </w:r>
      <w:r>
        <w:rPr>
          <w:spacing w:val="-4"/>
        </w:rPr>
        <w:t xml:space="preserve"> </w:t>
      </w:r>
      <w:r>
        <w:t>there</w:t>
      </w:r>
      <w:r>
        <w:rPr>
          <w:spacing w:val="-1"/>
        </w:rPr>
        <w:t xml:space="preserve"> </w:t>
      </w:r>
      <w:r>
        <w:t>are</w:t>
      </w:r>
      <w:r>
        <w:rPr>
          <w:spacing w:val="-1"/>
        </w:rPr>
        <w:t xml:space="preserve"> </w:t>
      </w:r>
      <w:r>
        <w:t>two</w:t>
      </w:r>
      <w:r>
        <w:rPr>
          <w:spacing w:val="-1"/>
        </w:rPr>
        <w:t xml:space="preserve"> </w:t>
      </w:r>
      <w:r>
        <w:t>things</w:t>
      </w:r>
      <w:r>
        <w:rPr>
          <w:spacing w:val="-2"/>
        </w:rPr>
        <w:t xml:space="preserve"> </w:t>
      </w:r>
      <w:r>
        <w:t>we</w:t>
      </w:r>
      <w:r>
        <w:rPr>
          <w:spacing w:val="-1"/>
        </w:rPr>
        <w:t xml:space="preserve"> </w:t>
      </w:r>
      <w:r>
        <w:t>need</w:t>
      </w:r>
      <w:r>
        <w:rPr>
          <w:spacing w:val="-1"/>
        </w:rPr>
        <w:t xml:space="preserve"> </w:t>
      </w:r>
      <w:r>
        <w:t>to</w:t>
      </w:r>
      <w:r>
        <w:rPr>
          <w:spacing w:val="-1"/>
        </w:rPr>
        <w:t xml:space="preserve"> </w:t>
      </w:r>
      <w:r>
        <w:t>do.</w:t>
      </w:r>
      <w:r>
        <w:rPr>
          <w:spacing w:val="40"/>
        </w:rPr>
        <w:t xml:space="preserve"> </w:t>
      </w:r>
      <w:r>
        <w:t>The</w:t>
      </w:r>
      <w:r>
        <w:rPr>
          <w:spacing w:val="-1"/>
        </w:rPr>
        <w:t xml:space="preserve"> </w:t>
      </w:r>
      <w:r>
        <w:t>first</w:t>
      </w:r>
      <w:r>
        <w:rPr>
          <w:spacing w:val="-4"/>
        </w:rPr>
        <w:t xml:space="preserve"> </w:t>
      </w:r>
      <w:r>
        <w:t>is very simple and you may think it is not even worth telling you about.</w:t>
      </w:r>
      <w:r>
        <w:rPr>
          <w:spacing w:val="80"/>
        </w:rPr>
        <w:t xml:space="preserve"> </w:t>
      </w:r>
      <w:r>
        <w:t>However, I make no apology for what some will see as stating the obvious because I have read too may students’ literature reviews that do not even do this.</w:t>
      </w:r>
      <w:r>
        <w:rPr>
          <w:spacing w:val="80"/>
        </w:rPr>
        <w:t xml:space="preserve"> </w:t>
      </w:r>
      <w:r>
        <w:t>What I am talking about is simple integration of the sources you have read, highlighting similarities between some papers and differences between others.</w:t>
      </w:r>
      <w:r>
        <w:rPr>
          <w:spacing w:val="40"/>
        </w:rPr>
        <w:t xml:space="preserve"> </w:t>
      </w:r>
      <w:r>
        <w:t>Let’s look at an example of that to see what I mean.</w:t>
      </w:r>
    </w:p>
    <w:p w14:paraId="2B506589" w14:textId="77777777" w:rsidR="00802A01" w:rsidRDefault="00802A01">
      <w:pPr>
        <w:pStyle w:val="BodyText"/>
      </w:pPr>
    </w:p>
    <w:p w14:paraId="46540426" w14:textId="77777777" w:rsidR="00802A01" w:rsidRDefault="00802A01">
      <w:pPr>
        <w:pStyle w:val="BodyText"/>
      </w:pPr>
    </w:p>
    <w:p w14:paraId="202FF54E" w14:textId="77777777" w:rsidR="00802A01" w:rsidRDefault="00000000">
      <w:pPr>
        <w:pStyle w:val="Heading2"/>
      </w:pPr>
      <w:r>
        <w:rPr>
          <w:color w:val="FF0000"/>
        </w:rPr>
        <w:t>Activity</w:t>
      </w:r>
      <w:r>
        <w:rPr>
          <w:color w:val="FF0000"/>
          <w:spacing w:val="-9"/>
        </w:rPr>
        <w:t xml:space="preserve"> </w:t>
      </w:r>
      <w:r>
        <w:rPr>
          <w:color w:val="FF0000"/>
          <w:spacing w:val="-10"/>
        </w:rPr>
        <w:t>2</w:t>
      </w:r>
    </w:p>
    <w:p w14:paraId="6AE28075" w14:textId="77777777" w:rsidR="00802A01" w:rsidRDefault="00000000">
      <w:pPr>
        <w:pStyle w:val="BodyText"/>
        <w:spacing w:before="274"/>
        <w:ind w:left="165" w:right="230"/>
      </w:pPr>
      <w:r>
        <w:t>Read</w:t>
      </w:r>
      <w:r>
        <w:rPr>
          <w:spacing w:val="-3"/>
        </w:rPr>
        <w:t xml:space="preserve"> </w:t>
      </w:r>
      <w:r>
        <w:t>the</w:t>
      </w:r>
      <w:r>
        <w:rPr>
          <w:spacing w:val="-3"/>
        </w:rPr>
        <w:t xml:space="preserve"> </w:t>
      </w:r>
      <w:r>
        <w:t>following</w:t>
      </w:r>
      <w:r>
        <w:rPr>
          <w:spacing w:val="-3"/>
        </w:rPr>
        <w:t xml:space="preserve"> </w:t>
      </w:r>
      <w:r>
        <w:t>paragraph</w:t>
      </w:r>
      <w:r>
        <w:rPr>
          <w:spacing w:val="-3"/>
        </w:rPr>
        <w:t xml:space="preserve"> </w:t>
      </w:r>
      <w:r>
        <w:t>and</w:t>
      </w:r>
      <w:r>
        <w:rPr>
          <w:spacing w:val="-3"/>
        </w:rPr>
        <w:t xml:space="preserve"> </w:t>
      </w:r>
      <w:r>
        <w:t>then</w:t>
      </w:r>
      <w:r>
        <w:rPr>
          <w:spacing w:val="-3"/>
        </w:rPr>
        <w:t xml:space="preserve"> </w:t>
      </w:r>
      <w:r>
        <w:t>try</w:t>
      </w:r>
      <w:r>
        <w:rPr>
          <w:spacing w:val="-4"/>
        </w:rPr>
        <w:t xml:space="preserve"> </w:t>
      </w:r>
      <w:r>
        <w:t>to answer</w:t>
      </w:r>
      <w:r>
        <w:rPr>
          <w:spacing w:val="-4"/>
        </w:rPr>
        <w:t xml:space="preserve"> </w:t>
      </w:r>
      <w:r>
        <w:t>the</w:t>
      </w:r>
      <w:r>
        <w:rPr>
          <w:spacing w:val="-3"/>
        </w:rPr>
        <w:t xml:space="preserve"> </w:t>
      </w:r>
      <w:r>
        <w:t>questions</w:t>
      </w:r>
      <w:r>
        <w:rPr>
          <w:spacing w:val="-4"/>
        </w:rPr>
        <w:t xml:space="preserve"> </w:t>
      </w:r>
      <w:r>
        <w:t>I</w:t>
      </w:r>
      <w:r>
        <w:rPr>
          <w:spacing w:val="-6"/>
        </w:rPr>
        <w:t xml:space="preserve"> </w:t>
      </w:r>
      <w:r>
        <w:t>have</w:t>
      </w:r>
      <w:r>
        <w:rPr>
          <w:spacing w:val="-3"/>
        </w:rPr>
        <w:t xml:space="preserve"> </w:t>
      </w:r>
      <w:r>
        <w:t>posed</w:t>
      </w:r>
      <w:r>
        <w:rPr>
          <w:spacing w:val="-3"/>
        </w:rPr>
        <w:t xml:space="preserve"> </w:t>
      </w:r>
      <w:r>
        <w:t>on your own before reading my answers.</w:t>
      </w:r>
    </w:p>
    <w:p w14:paraId="0E670184" w14:textId="77777777" w:rsidR="00802A01" w:rsidRDefault="00802A01">
      <w:pPr>
        <w:pStyle w:val="BodyText"/>
      </w:pPr>
    </w:p>
    <w:p w14:paraId="20B1E5EB" w14:textId="77777777" w:rsidR="00802A01" w:rsidRDefault="00802A01">
      <w:pPr>
        <w:pStyle w:val="BodyText"/>
        <w:spacing w:before="2"/>
      </w:pPr>
    </w:p>
    <w:p w14:paraId="63CE2E5A" w14:textId="77777777" w:rsidR="00802A01" w:rsidRDefault="00000000">
      <w:pPr>
        <w:pStyle w:val="BodyText"/>
        <w:ind w:left="1301" w:right="1246"/>
      </w:pPr>
      <w:r>
        <w:t>Maxwell and Brown (2018) found that the gross domestic product</w:t>
      </w:r>
      <w:r>
        <w:rPr>
          <w:spacing w:val="-6"/>
        </w:rPr>
        <w:t xml:space="preserve"> </w:t>
      </w:r>
      <w:r>
        <w:t>of</w:t>
      </w:r>
      <w:r>
        <w:rPr>
          <w:spacing w:val="-6"/>
        </w:rPr>
        <w:t xml:space="preserve"> </w:t>
      </w:r>
      <w:r>
        <w:t>Latin</w:t>
      </w:r>
      <w:r>
        <w:rPr>
          <w:spacing w:val="-2"/>
        </w:rPr>
        <w:t xml:space="preserve"> </w:t>
      </w:r>
      <w:r>
        <w:t>American</w:t>
      </w:r>
      <w:r>
        <w:rPr>
          <w:spacing w:val="-2"/>
        </w:rPr>
        <w:t xml:space="preserve"> </w:t>
      </w:r>
      <w:r>
        <w:t>countries</w:t>
      </w:r>
      <w:r>
        <w:rPr>
          <w:spacing w:val="-3"/>
        </w:rPr>
        <w:t xml:space="preserve"> </w:t>
      </w:r>
      <w:r>
        <w:t>fell</w:t>
      </w:r>
      <w:r>
        <w:rPr>
          <w:spacing w:val="-2"/>
        </w:rPr>
        <w:t xml:space="preserve"> </w:t>
      </w:r>
      <w:r>
        <w:t>by</w:t>
      </w:r>
      <w:r>
        <w:rPr>
          <w:spacing w:val="-3"/>
        </w:rPr>
        <w:t xml:space="preserve"> </w:t>
      </w:r>
      <w:r>
        <w:t>an</w:t>
      </w:r>
      <w:r>
        <w:rPr>
          <w:spacing w:val="-2"/>
        </w:rPr>
        <w:t xml:space="preserve"> </w:t>
      </w:r>
      <w:r>
        <w:t>average</w:t>
      </w:r>
      <w:r>
        <w:rPr>
          <w:spacing w:val="-2"/>
        </w:rPr>
        <w:t xml:space="preserve"> </w:t>
      </w:r>
      <w:r>
        <w:t>of</w:t>
      </w:r>
      <w:r>
        <w:rPr>
          <w:spacing w:val="-5"/>
        </w:rPr>
        <w:t xml:space="preserve"> </w:t>
      </w:r>
      <w:r>
        <w:t>11%</w:t>
      </w:r>
      <w:r>
        <w:rPr>
          <w:spacing w:val="-2"/>
        </w:rPr>
        <w:t xml:space="preserve"> </w:t>
      </w:r>
      <w:r>
        <w:t>in the 1990s.</w:t>
      </w:r>
      <w:r>
        <w:rPr>
          <w:spacing w:val="40"/>
        </w:rPr>
        <w:t xml:space="preserve"> </w:t>
      </w:r>
      <w:r>
        <w:t>Similarly, Jones and Chang (2019) showed that the economies of Brazil, Argentina and Chile contracted 10-14% during the same period. In contrast, Rossi and Ivanov (2021) reported that there were major upturns in productivity in Colombia, Venezuela and Peru from 1991-97 and relatively flat growth in most of the other economies in the region.</w:t>
      </w:r>
    </w:p>
    <w:p w14:paraId="77D5258F" w14:textId="77777777" w:rsidR="00802A01" w:rsidRDefault="00802A01">
      <w:pPr>
        <w:pStyle w:val="BodyText"/>
      </w:pPr>
    </w:p>
    <w:p w14:paraId="470ECA3F" w14:textId="77777777" w:rsidR="00802A01" w:rsidRDefault="00802A01">
      <w:pPr>
        <w:pStyle w:val="BodyText"/>
      </w:pPr>
    </w:p>
    <w:p w14:paraId="1D71B0ED" w14:textId="77777777" w:rsidR="00802A01" w:rsidRDefault="00802A01">
      <w:pPr>
        <w:pStyle w:val="BodyText"/>
      </w:pPr>
    </w:p>
    <w:p w14:paraId="2D9D2600" w14:textId="77777777" w:rsidR="00802A01" w:rsidRDefault="00000000">
      <w:pPr>
        <w:pStyle w:val="Heading2"/>
      </w:pPr>
      <w:r>
        <w:rPr>
          <w:color w:val="FF0000"/>
          <w:spacing w:val="-2"/>
        </w:rPr>
        <w:t>Questions:</w:t>
      </w:r>
    </w:p>
    <w:p w14:paraId="00C7A6CB" w14:textId="77777777" w:rsidR="00802A01" w:rsidRDefault="00802A01">
      <w:pPr>
        <w:pStyle w:val="BodyText"/>
        <w:spacing w:before="3"/>
        <w:rPr>
          <w:b/>
        </w:rPr>
      </w:pPr>
    </w:p>
    <w:p w14:paraId="06567697" w14:textId="77777777" w:rsidR="00802A01" w:rsidRDefault="00000000">
      <w:pPr>
        <w:pStyle w:val="ListParagraph"/>
        <w:numPr>
          <w:ilvl w:val="0"/>
          <w:numId w:val="3"/>
        </w:numPr>
        <w:tabs>
          <w:tab w:val="left" w:pos="885"/>
        </w:tabs>
        <w:ind w:left="885"/>
        <w:rPr>
          <w:rFonts w:ascii="Symbol" w:hAnsi="Symbol"/>
          <w:sz w:val="20"/>
        </w:rPr>
      </w:pPr>
      <w:r>
        <w:rPr>
          <w:sz w:val="24"/>
        </w:rPr>
        <w:t>Is</w:t>
      </w:r>
      <w:r>
        <w:rPr>
          <w:spacing w:val="-2"/>
          <w:sz w:val="24"/>
        </w:rPr>
        <w:t xml:space="preserve"> </w:t>
      </w:r>
      <w:r>
        <w:rPr>
          <w:sz w:val="24"/>
        </w:rPr>
        <w:t>this</w:t>
      </w:r>
      <w:r>
        <w:rPr>
          <w:spacing w:val="-2"/>
          <w:sz w:val="24"/>
        </w:rPr>
        <w:t xml:space="preserve"> </w:t>
      </w:r>
      <w:r>
        <w:rPr>
          <w:sz w:val="24"/>
        </w:rPr>
        <w:t>just</w:t>
      </w:r>
      <w:r>
        <w:rPr>
          <w:spacing w:val="-3"/>
          <w:sz w:val="24"/>
        </w:rPr>
        <w:t xml:space="preserve"> </w:t>
      </w:r>
      <w:r>
        <w:rPr>
          <w:sz w:val="24"/>
        </w:rPr>
        <w:t>a</w:t>
      </w:r>
      <w:r>
        <w:rPr>
          <w:spacing w:val="-1"/>
          <w:sz w:val="24"/>
        </w:rPr>
        <w:t xml:space="preserve"> </w:t>
      </w:r>
      <w:r>
        <w:rPr>
          <w:sz w:val="24"/>
        </w:rPr>
        <w:t>simple summary</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literature that</w:t>
      </w:r>
      <w:r>
        <w:rPr>
          <w:spacing w:val="-4"/>
          <w:sz w:val="24"/>
        </w:rPr>
        <w:t xml:space="preserve"> </w:t>
      </w:r>
      <w:r>
        <w:rPr>
          <w:sz w:val="24"/>
        </w:rPr>
        <w:t>this</w:t>
      </w:r>
      <w:r>
        <w:rPr>
          <w:spacing w:val="-1"/>
          <w:sz w:val="24"/>
        </w:rPr>
        <w:t xml:space="preserve"> </w:t>
      </w:r>
      <w:r>
        <w:rPr>
          <w:sz w:val="24"/>
        </w:rPr>
        <w:t>reviewer</w:t>
      </w:r>
      <w:r>
        <w:rPr>
          <w:spacing w:val="-2"/>
          <w:sz w:val="24"/>
        </w:rPr>
        <w:t xml:space="preserve"> </w:t>
      </w:r>
      <w:r>
        <w:rPr>
          <w:sz w:val="24"/>
        </w:rPr>
        <w:t>has</w:t>
      </w:r>
      <w:r>
        <w:rPr>
          <w:spacing w:val="-1"/>
          <w:sz w:val="24"/>
        </w:rPr>
        <w:t xml:space="preserve"> </w:t>
      </w:r>
      <w:r>
        <w:rPr>
          <w:spacing w:val="-2"/>
          <w:sz w:val="24"/>
        </w:rPr>
        <w:t>read?</w:t>
      </w:r>
    </w:p>
    <w:p w14:paraId="3E104537" w14:textId="77777777" w:rsidR="00802A01" w:rsidRDefault="00802A01">
      <w:pPr>
        <w:pStyle w:val="ListParagraph"/>
        <w:rPr>
          <w:rFonts w:ascii="Symbol" w:hAnsi="Symbol"/>
          <w:sz w:val="20"/>
        </w:rPr>
        <w:sectPr w:rsidR="00802A01">
          <w:pgSz w:w="11910" w:h="16840"/>
          <w:pgMar w:top="1360" w:right="1275" w:bottom="1160" w:left="1275" w:header="0" w:footer="961" w:gutter="0"/>
          <w:cols w:space="720"/>
        </w:sectPr>
      </w:pPr>
    </w:p>
    <w:p w14:paraId="113C2376" w14:textId="77777777" w:rsidR="00802A01" w:rsidRDefault="00000000">
      <w:pPr>
        <w:pStyle w:val="ListParagraph"/>
        <w:numPr>
          <w:ilvl w:val="0"/>
          <w:numId w:val="3"/>
        </w:numPr>
        <w:tabs>
          <w:tab w:val="left" w:pos="886"/>
        </w:tabs>
        <w:spacing w:before="80"/>
        <w:ind w:right="249"/>
        <w:rPr>
          <w:rFonts w:ascii="Symbol" w:hAnsi="Symbol"/>
          <w:sz w:val="20"/>
        </w:rPr>
      </w:pPr>
      <w:r>
        <w:rPr>
          <w:sz w:val="24"/>
        </w:rPr>
        <w:lastRenderedPageBreak/>
        <w:t>What</w:t>
      </w:r>
      <w:r>
        <w:rPr>
          <w:spacing w:val="-5"/>
          <w:sz w:val="24"/>
        </w:rPr>
        <w:t xml:space="preserve"> </w:t>
      </w:r>
      <w:r>
        <w:rPr>
          <w:sz w:val="24"/>
        </w:rPr>
        <w:t>does</w:t>
      </w:r>
      <w:r>
        <w:rPr>
          <w:spacing w:val="-3"/>
          <w:sz w:val="24"/>
        </w:rPr>
        <w:t xml:space="preserve"> </w:t>
      </w:r>
      <w:r>
        <w:rPr>
          <w:sz w:val="24"/>
        </w:rPr>
        <w:t>the</w:t>
      </w:r>
      <w:r>
        <w:rPr>
          <w:spacing w:val="-2"/>
          <w:sz w:val="24"/>
        </w:rPr>
        <w:t xml:space="preserve"> </w:t>
      </w:r>
      <w:r>
        <w:rPr>
          <w:sz w:val="24"/>
        </w:rPr>
        <w:t>word,</w:t>
      </w:r>
      <w:r>
        <w:rPr>
          <w:spacing w:val="-5"/>
          <w:sz w:val="24"/>
        </w:rPr>
        <w:t xml:space="preserve"> </w:t>
      </w:r>
      <w:r>
        <w:rPr>
          <w:sz w:val="24"/>
        </w:rPr>
        <w:t>‘Similarly’</w:t>
      </w:r>
      <w:r>
        <w:rPr>
          <w:spacing w:val="-2"/>
          <w:sz w:val="24"/>
        </w:rPr>
        <w:t xml:space="preserve"> </w:t>
      </w:r>
      <w:r>
        <w:rPr>
          <w:sz w:val="24"/>
        </w:rPr>
        <w:t>tell</w:t>
      </w:r>
      <w:r>
        <w:rPr>
          <w:spacing w:val="-2"/>
          <w:sz w:val="24"/>
        </w:rPr>
        <w:t xml:space="preserve"> </w:t>
      </w:r>
      <w:r>
        <w:rPr>
          <w:sz w:val="24"/>
        </w:rPr>
        <w:t>you</w:t>
      </w:r>
      <w:r>
        <w:rPr>
          <w:spacing w:val="-2"/>
          <w:sz w:val="24"/>
        </w:rPr>
        <w:t xml:space="preserve"> </w:t>
      </w:r>
      <w:r>
        <w:rPr>
          <w:sz w:val="24"/>
        </w:rPr>
        <w:t>about</w:t>
      </w:r>
      <w:r>
        <w:rPr>
          <w:spacing w:val="-5"/>
          <w:sz w:val="24"/>
        </w:rPr>
        <w:t xml:space="preserve"> </w:t>
      </w:r>
      <w:r>
        <w:rPr>
          <w:sz w:val="24"/>
        </w:rPr>
        <w:t>this</w:t>
      </w:r>
      <w:r>
        <w:rPr>
          <w:spacing w:val="-3"/>
          <w:sz w:val="24"/>
        </w:rPr>
        <w:t xml:space="preserve"> </w:t>
      </w:r>
      <w:r>
        <w:rPr>
          <w:sz w:val="24"/>
        </w:rPr>
        <w:t>reviewer’s</w:t>
      </w:r>
      <w:r>
        <w:rPr>
          <w:spacing w:val="-3"/>
          <w:sz w:val="24"/>
        </w:rPr>
        <w:t xml:space="preserve"> </w:t>
      </w:r>
      <w:r>
        <w:rPr>
          <w:sz w:val="24"/>
        </w:rPr>
        <w:t>understanding</w:t>
      </w:r>
      <w:r>
        <w:rPr>
          <w:spacing w:val="-2"/>
          <w:sz w:val="24"/>
        </w:rPr>
        <w:t xml:space="preserve"> </w:t>
      </w:r>
      <w:r>
        <w:rPr>
          <w:sz w:val="24"/>
        </w:rPr>
        <w:t>of the literature?</w:t>
      </w:r>
    </w:p>
    <w:p w14:paraId="4B291D3D" w14:textId="77777777" w:rsidR="00802A01" w:rsidRDefault="00000000">
      <w:pPr>
        <w:pStyle w:val="ListParagraph"/>
        <w:numPr>
          <w:ilvl w:val="0"/>
          <w:numId w:val="3"/>
        </w:numPr>
        <w:tabs>
          <w:tab w:val="left" w:pos="885"/>
        </w:tabs>
        <w:spacing w:line="274" w:lineRule="exact"/>
        <w:ind w:left="885"/>
        <w:rPr>
          <w:rFonts w:ascii="Symbol" w:hAnsi="Symbol"/>
          <w:sz w:val="20"/>
        </w:rPr>
      </w:pPr>
      <w:r>
        <w:rPr>
          <w:sz w:val="24"/>
        </w:rPr>
        <w:t>Can</w:t>
      </w:r>
      <w:r>
        <w:rPr>
          <w:spacing w:val="-2"/>
          <w:sz w:val="24"/>
        </w:rPr>
        <w:t xml:space="preserve"> </w:t>
      </w:r>
      <w:r>
        <w:rPr>
          <w:sz w:val="24"/>
        </w:rPr>
        <w:t>you</w:t>
      </w:r>
      <w:r>
        <w:rPr>
          <w:spacing w:val="-2"/>
          <w:sz w:val="24"/>
        </w:rPr>
        <w:t xml:space="preserve"> </w:t>
      </w:r>
      <w:r>
        <w:rPr>
          <w:sz w:val="24"/>
        </w:rPr>
        <w:t>identify</w:t>
      </w:r>
      <w:r>
        <w:rPr>
          <w:spacing w:val="-2"/>
          <w:sz w:val="24"/>
        </w:rPr>
        <w:t xml:space="preserve"> </w:t>
      </w:r>
      <w:r>
        <w:rPr>
          <w:sz w:val="24"/>
        </w:rPr>
        <w:t>any</w:t>
      </w:r>
      <w:r>
        <w:rPr>
          <w:spacing w:val="-3"/>
          <w:sz w:val="24"/>
        </w:rPr>
        <w:t xml:space="preserve"> </w:t>
      </w:r>
      <w:r>
        <w:rPr>
          <w:sz w:val="24"/>
        </w:rPr>
        <w:t>signpost</w:t>
      </w:r>
      <w:r>
        <w:rPr>
          <w:spacing w:val="-4"/>
          <w:sz w:val="24"/>
        </w:rPr>
        <w:t xml:space="preserve"> </w:t>
      </w:r>
      <w:r>
        <w:rPr>
          <w:sz w:val="24"/>
        </w:rPr>
        <w:t>words</w:t>
      </w:r>
      <w:r>
        <w:rPr>
          <w:spacing w:val="-3"/>
          <w:sz w:val="24"/>
        </w:rPr>
        <w:t xml:space="preserve"> </w:t>
      </w:r>
      <w:r>
        <w:rPr>
          <w:sz w:val="24"/>
        </w:rPr>
        <w:t>that</w:t>
      </w:r>
      <w:r>
        <w:rPr>
          <w:spacing w:val="-4"/>
          <w:sz w:val="24"/>
        </w:rPr>
        <w:t xml:space="preserve"> </w:t>
      </w:r>
      <w:r>
        <w:rPr>
          <w:sz w:val="24"/>
        </w:rPr>
        <w:t>show</w:t>
      </w:r>
      <w:r>
        <w:rPr>
          <w:spacing w:val="-2"/>
          <w:sz w:val="24"/>
        </w:rPr>
        <w:t xml:space="preserve"> </w:t>
      </w:r>
      <w:r>
        <w:rPr>
          <w:sz w:val="24"/>
        </w:rPr>
        <w:t>evidence</w:t>
      </w:r>
      <w:r>
        <w:rPr>
          <w:spacing w:val="-2"/>
          <w:sz w:val="24"/>
        </w:rPr>
        <w:t xml:space="preserve"> </w:t>
      </w:r>
      <w:r>
        <w:rPr>
          <w:sz w:val="24"/>
        </w:rPr>
        <w:t>of</w:t>
      </w:r>
      <w:r>
        <w:rPr>
          <w:spacing w:val="-4"/>
          <w:sz w:val="24"/>
        </w:rPr>
        <w:t xml:space="preserve"> </w:t>
      </w:r>
      <w:r>
        <w:rPr>
          <w:spacing w:val="-2"/>
          <w:sz w:val="24"/>
        </w:rPr>
        <w:t>integration?</w:t>
      </w:r>
    </w:p>
    <w:p w14:paraId="03538FEB" w14:textId="77777777" w:rsidR="00802A01" w:rsidRDefault="00802A01">
      <w:pPr>
        <w:pStyle w:val="BodyText"/>
      </w:pPr>
    </w:p>
    <w:p w14:paraId="37C4ED48" w14:textId="77777777" w:rsidR="00802A01" w:rsidRDefault="00802A01">
      <w:pPr>
        <w:pStyle w:val="BodyText"/>
      </w:pPr>
    </w:p>
    <w:p w14:paraId="18CFC4DE" w14:textId="77777777" w:rsidR="00802A01" w:rsidRDefault="00802A01">
      <w:pPr>
        <w:pStyle w:val="BodyText"/>
        <w:spacing w:before="1"/>
      </w:pPr>
    </w:p>
    <w:p w14:paraId="75C03DBB" w14:textId="77777777" w:rsidR="00802A01" w:rsidRDefault="00000000">
      <w:pPr>
        <w:pStyle w:val="Heading2"/>
        <w:spacing w:before="1"/>
      </w:pPr>
      <w:r>
        <w:rPr>
          <w:color w:val="FF0000"/>
          <w:spacing w:val="-2"/>
        </w:rPr>
        <w:t>Answers:</w:t>
      </w:r>
    </w:p>
    <w:p w14:paraId="6B0D1AE7" w14:textId="77777777" w:rsidR="00802A01" w:rsidRDefault="00802A01">
      <w:pPr>
        <w:pStyle w:val="BodyText"/>
        <w:spacing w:before="3"/>
        <w:rPr>
          <w:b/>
        </w:rPr>
      </w:pPr>
    </w:p>
    <w:p w14:paraId="70CE0660" w14:textId="77777777" w:rsidR="00802A01" w:rsidRDefault="00000000">
      <w:pPr>
        <w:pStyle w:val="BodyText"/>
        <w:ind w:left="165" w:right="183"/>
      </w:pPr>
      <w:r>
        <w:t xml:space="preserve">This text does briefly </w:t>
      </w:r>
      <w:proofErr w:type="spellStart"/>
      <w:r>
        <w:t>summarise</w:t>
      </w:r>
      <w:proofErr w:type="spellEnd"/>
      <w:r>
        <w:t xml:space="preserve"> and paraphrase the results of the publications mentioned,</w:t>
      </w:r>
      <w:r>
        <w:rPr>
          <w:spacing w:val="-4"/>
        </w:rPr>
        <w:t xml:space="preserve"> </w:t>
      </w:r>
      <w:r>
        <w:t>but</w:t>
      </w:r>
      <w:r>
        <w:rPr>
          <w:spacing w:val="-4"/>
        </w:rPr>
        <w:t xml:space="preserve"> </w:t>
      </w:r>
      <w:r>
        <w:t>it</w:t>
      </w:r>
      <w:r>
        <w:rPr>
          <w:spacing w:val="-4"/>
        </w:rPr>
        <w:t xml:space="preserve"> </w:t>
      </w:r>
      <w:r>
        <w:t>is</w:t>
      </w:r>
      <w:r>
        <w:rPr>
          <w:spacing w:val="-2"/>
        </w:rPr>
        <w:t xml:space="preserve"> </w:t>
      </w:r>
      <w:r>
        <w:t>not</w:t>
      </w:r>
      <w:r>
        <w:rPr>
          <w:spacing w:val="-4"/>
        </w:rPr>
        <w:t xml:space="preserve"> </w:t>
      </w:r>
      <w:r>
        <w:t>merely</w:t>
      </w:r>
      <w:r>
        <w:rPr>
          <w:spacing w:val="-2"/>
        </w:rPr>
        <w:t xml:space="preserve"> </w:t>
      </w:r>
      <w:r>
        <w:t>a</w:t>
      </w:r>
      <w:r>
        <w:rPr>
          <w:spacing w:val="-1"/>
        </w:rPr>
        <w:t xml:space="preserve"> </w:t>
      </w:r>
      <w:r>
        <w:t>laundry</w:t>
      </w:r>
      <w:r>
        <w:rPr>
          <w:spacing w:val="-2"/>
        </w:rPr>
        <w:t xml:space="preserve"> </w:t>
      </w:r>
      <w:r>
        <w:t>list</w:t>
      </w:r>
      <w:r>
        <w:rPr>
          <w:spacing w:val="-4"/>
        </w:rPr>
        <w:t xml:space="preserve"> </w:t>
      </w:r>
      <w:r>
        <w:t>of the papers.</w:t>
      </w:r>
      <w:r>
        <w:rPr>
          <w:spacing w:val="40"/>
        </w:rPr>
        <w:t xml:space="preserve"> </w:t>
      </w:r>
      <w:r>
        <w:t>What</w:t>
      </w:r>
      <w:r>
        <w:rPr>
          <w:spacing w:val="-4"/>
        </w:rPr>
        <w:t xml:space="preserve"> </w:t>
      </w:r>
      <w:r>
        <w:t>the</w:t>
      </w:r>
      <w:r>
        <w:rPr>
          <w:spacing w:val="-1"/>
        </w:rPr>
        <w:t xml:space="preserve"> </w:t>
      </w:r>
      <w:r>
        <w:t>reviewer</w:t>
      </w:r>
      <w:r>
        <w:rPr>
          <w:spacing w:val="-2"/>
        </w:rPr>
        <w:t xml:space="preserve"> </w:t>
      </w:r>
      <w:r>
        <w:t>has done is something very simple but very important.</w:t>
      </w:r>
      <w:r>
        <w:rPr>
          <w:spacing w:val="40"/>
        </w:rPr>
        <w:t xml:space="preserve"> </w:t>
      </w:r>
      <w:r>
        <w:t>They could have written:</w:t>
      </w:r>
    </w:p>
    <w:p w14:paraId="2AD797D3" w14:textId="77777777" w:rsidR="00802A01" w:rsidRDefault="00000000">
      <w:pPr>
        <w:pStyle w:val="BodyText"/>
        <w:spacing w:before="272" w:line="242" w:lineRule="auto"/>
        <w:ind w:left="1301" w:right="3784"/>
        <w:jc w:val="both"/>
      </w:pPr>
      <w:r>
        <w:t>Maxwell and Brown (2018) found that… Jones</w:t>
      </w:r>
      <w:r>
        <w:rPr>
          <w:spacing w:val="-3"/>
        </w:rPr>
        <w:t xml:space="preserve"> </w:t>
      </w:r>
      <w:r>
        <w:t>and</w:t>
      </w:r>
      <w:r>
        <w:rPr>
          <w:spacing w:val="-2"/>
        </w:rPr>
        <w:t xml:space="preserve"> </w:t>
      </w:r>
      <w:r>
        <w:t>Chang</w:t>
      </w:r>
      <w:r>
        <w:rPr>
          <w:spacing w:val="-2"/>
        </w:rPr>
        <w:t xml:space="preserve"> </w:t>
      </w:r>
      <w:r>
        <w:t>(2019)</w:t>
      </w:r>
      <w:r>
        <w:rPr>
          <w:spacing w:val="-4"/>
        </w:rPr>
        <w:t xml:space="preserve"> </w:t>
      </w:r>
      <w:r>
        <w:t>showed that… Rossi</w:t>
      </w:r>
      <w:r>
        <w:rPr>
          <w:spacing w:val="-11"/>
        </w:rPr>
        <w:t xml:space="preserve"> </w:t>
      </w:r>
      <w:r>
        <w:t>and</w:t>
      </w:r>
      <w:r>
        <w:rPr>
          <w:spacing w:val="-10"/>
        </w:rPr>
        <w:t xml:space="preserve"> </w:t>
      </w:r>
      <w:r>
        <w:t>Ivanov</w:t>
      </w:r>
      <w:r>
        <w:rPr>
          <w:spacing w:val="-11"/>
        </w:rPr>
        <w:t xml:space="preserve"> </w:t>
      </w:r>
      <w:r>
        <w:t>(2021)</w:t>
      </w:r>
      <w:r>
        <w:rPr>
          <w:spacing w:val="-11"/>
        </w:rPr>
        <w:t xml:space="preserve"> </w:t>
      </w:r>
      <w:r>
        <w:t>reported</w:t>
      </w:r>
      <w:r>
        <w:rPr>
          <w:spacing w:val="-10"/>
        </w:rPr>
        <w:t xml:space="preserve"> </w:t>
      </w:r>
      <w:r>
        <w:rPr>
          <w:spacing w:val="-4"/>
        </w:rPr>
        <w:t>that…</w:t>
      </w:r>
    </w:p>
    <w:p w14:paraId="2BE83260" w14:textId="77777777" w:rsidR="00802A01" w:rsidRDefault="00000000">
      <w:pPr>
        <w:pStyle w:val="BodyText"/>
        <w:spacing w:before="270"/>
        <w:ind w:left="165" w:right="160"/>
      </w:pPr>
      <w:r>
        <w:t>but</w:t>
      </w:r>
      <w:r>
        <w:rPr>
          <w:spacing w:val="-1"/>
        </w:rPr>
        <w:t xml:space="preserve"> </w:t>
      </w:r>
      <w:r>
        <w:t>they didn’t.</w:t>
      </w:r>
      <w:r>
        <w:rPr>
          <w:spacing w:val="40"/>
        </w:rPr>
        <w:t xml:space="preserve"> </w:t>
      </w:r>
      <w:r>
        <w:t>They used simple signpost</w:t>
      </w:r>
      <w:r>
        <w:rPr>
          <w:spacing w:val="-1"/>
        </w:rPr>
        <w:t xml:space="preserve"> </w:t>
      </w:r>
      <w:r>
        <w:t>words to make it</w:t>
      </w:r>
      <w:r>
        <w:rPr>
          <w:spacing w:val="-1"/>
        </w:rPr>
        <w:t xml:space="preserve"> </w:t>
      </w:r>
      <w:r>
        <w:t>clear to their reader that they understood that the first two papers reached the same conclusions while the third came to a different conclusion.</w:t>
      </w:r>
      <w:r>
        <w:rPr>
          <w:spacing w:val="40"/>
        </w:rPr>
        <w:t xml:space="preserve"> </w:t>
      </w:r>
      <w:r>
        <w:t>They highlight a similarity between the first two by</w:t>
      </w:r>
      <w:r>
        <w:rPr>
          <w:spacing w:val="-3"/>
        </w:rPr>
        <w:t xml:space="preserve"> </w:t>
      </w:r>
      <w:r>
        <w:t>linking</w:t>
      </w:r>
      <w:r>
        <w:rPr>
          <w:spacing w:val="-2"/>
        </w:rPr>
        <w:t xml:space="preserve"> </w:t>
      </w:r>
      <w:r>
        <w:t>them</w:t>
      </w:r>
      <w:r>
        <w:rPr>
          <w:spacing w:val="-3"/>
        </w:rPr>
        <w:t xml:space="preserve"> </w:t>
      </w:r>
      <w:r>
        <w:t>with</w:t>
      </w:r>
      <w:r>
        <w:rPr>
          <w:spacing w:val="-2"/>
        </w:rPr>
        <w:t xml:space="preserve"> </w:t>
      </w:r>
      <w:r>
        <w:t>the</w:t>
      </w:r>
      <w:r>
        <w:rPr>
          <w:spacing w:val="-2"/>
        </w:rPr>
        <w:t xml:space="preserve"> </w:t>
      </w:r>
      <w:r>
        <w:t>word</w:t>
      </w:r>
      <w:r>
        <w:rPr>
          <w:spacing w:val="-2"/>
        </w:rPr>
        <w:t xml:space="preserve"> </w:t>
      </w:r>
      <w:r>
        <w:t>‘similarly’</w:t>
      </w:r>
      <w:r>
        <w:rPr>
          <w:spacing w:val="-2"/>
        </w:rPr>
        <w:t xml:space="preserve"> </w:t>
      </w:r>
      <w:r>
        <w:t>and</w:t>
      </w:r>
      <w:r>
        <w:rPr>
          <w:spacing w:val="-2"/>
        </w:rPr>
        <w:t xml:space="preserve"> </w:t>
      </w:r>
      <w:r>
        <w:t>they</w:t>
      </w:r>
      <w:r>
        <w:rPr>
          <w:spacing w:val="-8"/>
        </w:rPr>
        <w:t xml:space="preserve"> </w:t>
      </w:r>
      <w:r>
        <w:t>highlight</w:t>
      </w:r>
      <w:r>
        <w:rPr>
          <w:spacing w:val="-5"/>
        </w:rPr>
        <w:t xml:space="preserve"> </w:t>
      </w:r>
      <w:r>
        <w:t>a</w:t>
      </w:r>
      <w:r>
        <w:rPr>
          <w:spacing w:val="-2"/>
        </w:rPr>
        <w:t xml:space="preserve"> </w:t>
      </w:r>
      <w:r>
        <w:t>difference</w:t>
      </w:r>
      <w:r>
        <w:rPr>
          <w:spacing w:val="-2"/>
        </w:rPr>
        <w:t xml:space="preserve"> </w:t>
      </w:r>
      <w:r>
        <w:t>between</w:t>
      </w:r>
      <w:r>
        <w:rPr>
          <w:spacing w:val="-2"/>
        </w:rPr>
        <w:t xml:space="preserve"> </w:t>
      </w:r>
      <w:r>
        <w:t>those two and the third paper by using the signpost phrase, ‘In contrast.’</w:t>
      </w:r>
    </w:p>
    <w:p w14:paraId="05E1539C" w14:textId="77777777" w:rsidR="00802A01" w:rsidRDefault="00802A01">
      <w:pPr>
        <w:pStyle w:val="BodyText"/>
        <w:spacing w:before="274"/>
      </w:pPr>
    </w:p>
    <w:p w14:paraId="30514D22" w14:textId="77777777" w:rsidR="00802A01" w:rsidRDefault="00000000">
      <w:pPr>
        <w:pStyle w:val="BodyText"/>
        <w:ind w:left="165" w:right="183"/>
      </w:pPr>
      <w:r>
        <w:t>The second thing we have to do in order to show that we are able to critically evaluate the literature we have read is to introduce our own critical analysis.</w:t>
      </w:r>
      <w:r>
        <w:rPr>
          <w:spacing w:val="40"/>
        </w:rPr>
        <w:t xml:space="preserve"> </w:t>
      </w:r>
      <w:r>
        <w:t>This is more difficult than simply identifying similarities and differences between the papers you have read, but it is an essential part of a good review.</w:t>
      </w:r>
      <w:r>
        <w:rPr>
          <w:spacing w:val="40"/>
        </w:rPr>
        <w:t xml:space="preserve"> </w:t>
      </w:r>
      <w:r>
        <w:t>It is also more difficult to illustrate with individual examples because there are many different ways you might do this depending on the nature of the source materials you are reviewing.</w:t>
      </w:r>
      <w:r>
        <w:rPr>
          <w:spacing w:val="40"/>
        </w:rPr>
        <w:t xml:space="preserve"> </w:t>
      </w:r>
      <w:r>
        <w:t>For example, one of the main points you may wish to discuss is a controversy in your field of study—where some papers conclude one thing and others something different.</w:t>
      </w:r>
      <w:r>
        <w:rPr>
          <w:spacing w:val="40"/>
        </w:rPr>
        <w:t xml:space="preserve"> </w:t>
      </w:r>
      <w:r>
        <w:t>You may want to discuss why this might be or even which conclusion you think, based on the strength of the evidence, is more plausible.</w:t>
      </w:r>
      <w:r>
        <w:rPr>
          <w:spacing w:val="80"/>
        </w:rPr>
        <w:t xml:space="preserve"> </w:t>
      </w:r>
      <w:r>
        <w:t>You may wish to track the development of a research problem over time and along the way highlight what</w:t>
      </w:r>
      <w:r>
        <w:rPr>
          <w:spacing w:val="-5"/>
        </w:rPr>
        <w:t xml:space="preserve"> </w:t>
      </w:r>
      <w:r>
        <w:t>you</w:t>
      </w:r>
      <w:r>
        <w:rPr>
          <w:spacing w:val="-2"/>
        </w:rPr>
        <w:t xml:space="preserve"> </w:t>
      </w:r>
      <w:r>
        <w:t>regard</w:t>
      </w:r>
      <w:r>
        <w:rPr>
          <w:spacing w:val="-2"/>
        </w:rPr>
        <w:t xml:space="preserve"> </w:t>
      </w:r>
      <w:r>
        <w:t>as</w:t>
      </w:r>
      <w:r>
        <w:rPr>
          <w:spacing w:val="-3"/>
        </w:rPr>
        <w:t xml:space="preserve"> </w:t>
      </w:r>
      <w:r>
        <w:t>the</w:t>
      </w:r>
      <w:r>
        <w:rPr>
          <w:spacing w:val="-2"/>
        </w:rPr>
        <w:t xml:space="preserve"> </w:t>
      </w:r>
      <w:r>
        <w:t>most</w:t>
      </w:r>
      <w:r>
        <w:rPr>
          <w:spacing w:val="-5"/>
        </w:rPr>
        <w:t xml:space="preserve"> </w:t>
      </w:r>
      <w:r>
        <w:t>significant</w:t>
      </w:r>
      <w:r>
        <w:rPr>
          <w:spacing w:val="-5"/>
        </w:rPr>
        <w:t xml:space="preserve"> </w:t>
      </w:r>
      <w:r>
        <w:t>milestones</w:t>
      </w:r>
      <w:r>
        <w:rPr>
          <w:spacing w:val="-3"/>
        </w:rPr>
        <w:t xml:space="preserve"> </w:t>
      </w:r>
      <w:r>
        <w:t>and present</w:t>
      </w:r>
      <w:r>
        <w:rPr>
          <w:spacing w:val="-5"/>
        </w:rPr>
        <w:t xml:space="preserve"> </w:t>
      </w:r>
      <w:r>
        <w:t>your</w:t>
      </w:r>
      <w:r>
        <w:rPr>
          <w:spacing w:val="-3"/>
        </w:rPr>
        <w:t xml:space="preserve"> </w:t>
      </w:r>
      <w:r>
        <w:t>own</w:t>
      </w:r>
      <w:r>
        <w:rPr>
          <w:spacing w:val="-2"/>
        </w:rPr>
        <w:t xml:space="preserve"> </w:t>
      </w:r>
      <w:r>
        <w:t>take</w:t>
      </w:r>
      <w:r>
        <w:rPr>
          <w:spacing w:val="-2"/>
        </w:rPr>
        <w:t xml:space="preserve"> </w:t>
      </w:r>
      <w:r>
        <w:t>on</w:t>
      </w:r>
      <w:r>
        <w:rPr>
          <w:spacing w:val="-2"/>
        </w:rPr>
        <w:t xml:space="preserve"> </w:t>
      </w:r>
      <w:r>
        <w:t>the state of the art.</w:t>
      </w:r>
      <w:r>
        <w:rPr>
          <w:spacing w:val="40"/>
        </w:rPr>
        <w:t xml:space="preserve"> </w:t>
      </w:r>
      <w:r>
        <w:t>You may wish to introduce evidence of your wider reading to help explain a gap in the literature that you have identified.</w:t>
      </w:r>
    </w:p>
    <w:p w14:paraId="3A08D370" w14:textId="77777777" w:rsidR="00802A01" w:rsidRDefault="00802A01">
      <w:pPr>
        <w:pStyle w:val="BodyText"/>
        <w:spacing w:before="1"/>
      </w:pPr>
    </w:p>
    <w:p w14:paraId="7FA45177" w14:textId="77777777" w:rsidR="00802A01" w:rsidRDefault="00000000">
      <w:pPr>
        <w:pStyle w:val="BodyText"/>
        <w:spacing w:before="1"/>
        <w:ind w:left="165" w:right="183"/>
      </w:pPr>
      <w:r>
        <w:t>Whatever it is, analysis is usually about taking a metaphorical step back from the literature you are surveying and trying to look at</w:t>
      </w:r>
      <w:r>
        <w:rPr>
          <w:spacing w:val="-1"/>
        </w:rPr>
        <w:t xml:space="preserve"> </w:t>
      </w:r>
      <w:r>
        <w:t>the bigger picture.</w:t>
      </w:r>
      <w:r>
        <w:rPr>
          <w:spacing w:val="40"/>
        </w:rPr>
        <w:t xml:space="preserve"> </w:t>
      </w:r>
      <w:r>
        <w:t>You might be asking yourself questions as you do so.</w:t>
      </w:r>
      <w:r>
        <w:rPr>
          <w:spacing w:val="40"/>
        </w:rPr>
        <w:t xml:space="preserve"> </w:t>
      </w:r>
      <w:r>
        <w:t>For example, you might tell your reader about</w:t>
      </w:r>
      <w:r>
        <w:rPr>
          <w:spacing w:val="-5"/>
        </w:rPr>
        <w:t xml:space="preserve"> </w:t>
      </w:r>
      <w:r>
        <w:t>several</w:t>
      </w:r>
      <w:r>
        <w:rPr>
          <w:spacing w:val="-2"/>
        </w:rPr>
        <w:t xml:space="preserve"> </w:t>
      </w:r>
      <w:r>
        <w:t>important</w:t>
      </w:r>
      <w:r>
        <w:rPr>
          <w:spacing w:val="-5"/>
        </w:rPr>
        <w:t xml:space="preserve"> </w:t>
      </w:r>
      <w:r>
        <w:t>pieces</w:t>
      </w:r>
      <w:r>
        <w:rPr>
          <w:spacing w:val="-3"/>
        </w:rPr>
        <w:t xml:space="preserve"> </w:t>
      </w:r>
      <w:r>
        <w:t>of</w:t>
      </w:r>
      <w:r>
        <w:rPr>
          <w:spacing w:val="-5"/>
        </w:rPr>
        <w:t xml:space="preserve"> </w:t>
      </w:r>
      <w:r>
        <w:t>work</w:t>
      </w:r>
      <w:r>
        <w:rPr>
          <w:spacing w:val="-3"/>
        </w:rPr>
        <w:t xml:space="preserve"> </w:t>
      </w:r>
      <w:r>
        <w:t>that</w:t>
      </w:r>
      <w:r>
        <w:rPr>
          <w:spacing w:val="-5"/>
        </w:rPr>
        <w:t xml:space="preserve"> </w:t>
      </w:r>
      <w:r>
        <w:t>have</w:t>
      </w:r>
      <w:r>
        <w:rPr>
          <w:spacing w:val="-2"/>
        </w:rPr>
        <w:t xml:space="preserve"> </w:t>
      </w:r>
      <w:r>
        <w:t>been</w:t>
      </w:r>
      <w:r>
        <w:rPr>
          <w:spacing w:val="-2"/>
        </w:rPr>
        <w:t xml:space="preserve"> </w:t>
      </w:r>
      <w:r>
        <w:t>reported</w:t>
      </w:r>
      <w:r>
        <w:rPr>
          <w:spacing w:val="-2"/>
        </w:rPr>
        <w:t xml:space="preserve"> </w:t>
      </w:r>
      <w:r>
        <w:t>in</w:t>
      </w:r>
      <w:r>
        <w:rPr>
          <w:spacing w:val="-2"/>
        </w:rPr>
        <w:t xml:space="preserve"> </w:t>
      </w:r>
      <w:r>
        <w:t>the</w:t>
      </w:r>
      <w:r>
        <w:rPr>
          <w:spacing w:val="-2"/>
        </w:rPr>
        <w:t xml:space="preserve"> </w:t>
      </w:r>
      <w:r>
        <w:t>literature,</w:t>
      </w:r>
      <w:r>
        <w:rPr>
          <w:spacing w:val="-5"/>
        </w:rPr>
        <w:t xml:space="preserve"> </w:t>
      </w:r>
      <w:r>
        <w:t>but then pause to ask, ‘so what does that all mean?’ or ‘why are there conflicting findings?’ or ‘what about this group or approach or strategy that has never been</w:t>
      </w:r>
    </w:p>
    <w:p w14:paraId="5DD64401" w14:textId="77777777" w:rsidR="00802A01" w:rsidRDefault="00000000">
      <w:pPr>
        <w:pStyle w:val="BodyText"/>
        <w:spacing w:before="4"/>
        <w:ind w:left="165" w:right="183"/>
      </w:pPr>
      <w:r>
        <w:t>tested?’</w:t>
      </w:r>
      <w:r>
        <w:rPr>
          <w:spacing w:val="-3"/>
        </w:rPr>
        <w:t xml:space="preserve"> </w:t>
      </w:r>
      <w:r>
        <w:t>or</w:t>
      </w:r>
      <w:r>
        <w:rPr>
          <w:spacing w:val="-3"/>
        </w:rPr>
        <w:t xml:space="preserve"> </w:t>
      </w:r>
      <w:r>
        <w:t>even</w:t>
      </w:r>
      <w:r>
        <w:rPr>
          <w:spacing w:val="-3"/>
        </w:rPr>
        <w:t xml:space="preserve"> </w:t>
      </w:r>
      <w:r>
        <w:t>‘could</w:t>
      </w:r>
      <w:r>
        <w:rPr>
          <w:spacing w:val="-3"/>
        </w:rPr>
        <w:t xml:space="preserve"> </w:t>
      </w:r>
      <w:r>
        <w:t>there</w:t>
      </w:r>
      <w:r>
        <w:rPr>
          <w:spacing w:val="-3"/>
        </w:rPr>
        <w:t xml:space="preserve"> </w:t>
      </w:r>
      <w:r>
        <w:t>be</w:t>
      </w:r>
      <w:r>
        <w:rPr>
          <w:spacing w:val="-3"/>
        </w:rPr>
        <w:t xml:space="preserve"> </w:t>
      </w:r>
      <w:r>
        <w:t>a</w:t>
      </w:r>
      <w:r>
        <w:rPr>
          <w:spacing w:val="-3"/>
        </w:rPr>
        <w:t xml:space="preserve"> </w:t>
      </w:r>
      <w:r>
        <w:t>different</w:t>
      </w:r>
      <w:r>
        <w:rPr>
          <w:spacing w:val="-5"/>
        </w:rPr>
        <w:t xml:space="preserve"> </w:t>
      </w:r>
      <w:r>
        <w:t>answer</w:t>
      </w:r>
      <w:r>
        <w:rPr>
          <w:spacing w:val="-3"/>
        </w:rPr>
        <w:t xml:space="preserve"> </w:t>
      </w:r>
      <w:r>
        <w:t>altogether,</w:t>
      </w:r>
      <w:r>
        <w:rPr>
          <w:spacing w:val="-5"/>
        </w:rPr>
        <w:t xml:space="preserve"> </w:t>
      </w:r>
      <w:r>
        <w:t>when</w:t>
      </w:r>
      <w:r>
        <w:rPr>
          <w:spacing w:val="-3"/>
        </w:rPr>
        <w:t xml:space="preserve"> </w:t>
      </w:r>
      <w:r>
        <w:t>we</w:t>
      </w:r>
      <w:r>
        <w:rPr>
          <w:spacing w:val="-3"/>
        </w:rPr>
        <w:t xml:space="preserve"> </w:t>
      </w:r>
      <w:r>
        <w:t>consider</w:t>
      </w:r>
      <w:r>
        <w:rPr>
          <w:spacing w:val="-3"/>
        </w:rPr>
        <w:t xml:space="preserve"> </w:t>
      </w:r>
      <w:r>
        <w:t>this new information?’</w:t>
      </w:r>
    </w:p>
    <w:p w14:paraId="7FFBCB47" w14:textId="77777777" w:rsidR="00802A01" w:rsidRDefault="00000000">
      <w:pPr>
        <w:pStyle w:val="BodyText"/>
        <w:spacing w:before="274" w:line="242" w:lineRule="auto"/>
        <w:ind w:left="165" w:right="183"/>
      </w:pPr>
      <w:r>
        <w:t>As always, the best way to explain this further is to look at some examples.</w:t>
      </w:r>
      <w:r>
        <w:rPr>
          <w:spacing w:val="40"/>
        </w:rPr>
        <w:t xml:space="preserve"> </w:t>
      </w:r>
      <w:r>
        <w:t>Read over</w:t>
      </w:r>
      <w:r>
        <w:rPr>
          <w:spacing w:val="-3"/>
        </w:rPr>
        <w:t xml:space="preserve"> </w:t>
      </w:r>
      <w:r>
        <w:t>the</w:t>
      </w:r>
      <w:r>
        <w:rPr>
          <w:spacing w:val="-2"/>
        </w:rPr>
        <w:t xml:space="preserve"> </w:t>
      </w:r>
      <w:r>
        <w:t>following</w:t>
      </w:r>
      <w:r>
        <w:rPr>
          <w:spacing w:val="-2"/>
        </w:rPr>
        <w:t xml:space="preserve"> </w:t>
      </w:r>
      <w:r>
        <w:t>paragraphs</w:t>
      </w:r>
      <w:r>
        <w:rPr>
          <w:spacing w:val="-3"/>
        </w:rPr>
        <w:t xml:space="preserve"> </w:t>
      </w:r>
      <w:r>
        <w:t>and</w:t>
      </w:r>
      <w:r>
        <w:rPr>
          <w:spacing w:val="-2"/>
        </w:rPr>
        <w:t xml:space="preserve"> </w:t>
      </w:r>
      <w:r>
        <w:t>in</w:t>
      </w:r>
      <w:r>
        <w:rPr>
          <w:spacing w:val="-2"/>
        </w:rPr>
        <w:t xml:space="preserve"> </w:t>
      </w:r>
      <w:r>
        <w:t>each</w:t>
      </w:r>
      <w:r>
        <w:rPr>
          <w:spacing w:val="-2"/>
        </w:rPr>
        <w:t xml:space="preserve"> </w:t>
      </w:r>
      <w:r>
        <w:t>case</w:t>
      </w:r>
      <w:r>
        <w:rPr>
          <w:spacing w:val="-7"/>
        </w:rPr>
        <w:t xml:space="preserve"> </w:t>
      </w:r>
      <w:r>
        <w:t>try</w:t>
      </w:r>
      <w:r>
        <w:rPr>
          <w:spacing w:val="-3"/>
        </w:rPr>
        <w:t xml:space="preserve"> </w:t>
      </w:r>
      <w:r>
        <w:t>to</w:t>
      </w:r>
      <w:r>
        <w:rPr>
          <w:spacing w:val="-2"/>
        </w:rPr>
        <w:t xml:space="preserve"> </w:t>
      </w:r>
      <w:r>
        <w:t>answer</w:t>
      </w:r>
      <w:r>
        <w:rPr>
          <w:spacing w:val="-3"/>
        </w:rPr>
        <w:t xml:space="preserve"> </w:t>
      </w:r>
      <w:r>
        <w:t>the</w:t>
      </w:r>
      <w:r>
        <w:rPr>
          <w:spacing w:val="-2"/>
        </w:rPr>
        <w:t xml:space="preserve"> </w:t>
      </w:r>
      <w:r>
        <w:t>questions</w:t>
      </w:r>
      <w:r>
        <w:rPr>
          <w:spacing w:val="-3"/>
        </w:rPr>
        <w:t xml:space="preserve"> </w:t>
      </w:r>
      <w:r>
        <w:t>on</w:t>
      </w:r>
      <w:r>
        <w:rPr>
          <w:spacing w:val="-2"/>
        </w:rPr>
        <w:t xml:space="preserve"> </w:t>
      </w:r>
      <w:r>
        <w:t>your own before moving on to read my analysis.</w:t>
      </w:r>
    </w:p>
    <w:p w14:paraId="79B258BA" w14:textId="77777777" w:rsidR="00802A01" w:rsidRDefault="00802A01">
      <w:pPr>
        <w:pStyle w:val="BodyText"/>
        <w:spacing w:line="242" w:lineRule="auto"/>
        <w:sectPr w:rsidR="00802A01">
          <w:pgSz w:w="11910" w:h="16840"/>
          <w:pgMar w:top="1360" w:right="1275" w:bottom="1160" w:left="1275" w:header="0" w:footer="961" w:gutter="0"/>
          <w:cols w:space="720"/>
        </w:sectPr>
      </w:pPr>
    </w:p>
    <w:p w14:paraId="4A02D42D" w14:textId="77777777" w:rsidR="00802A01" w:rsidRDefault="00802A01">
      <w:pPr>
        <w:pStyle w:val="BodyText"/>
        <w:spacing w:before="54"/>
      </w:pPr>
    </w:p>
    <w:p w14:paraId="69929EE2" w14:textId="77777777" w:rsidR="00802A01" w:rsidRDefault="00000000">
      <w:pPr>
        <w:pStyle w:val="Heading2"/>
      </w:pPr>
      <w:r>
        <w:rPr>
          <w:color w:val="FF0000"/>
        </w:rPr>
        <w:t>Activity</w:t>
      </w:r>
      <w:r>
        <w:rPr>
          <w:color w:val="FF0000"/>
          <w:spacing w:val="-9"/>
        </w:rPr>
        <w:t xml:space="preserve"> </w:t>
      </w:r>
      <w:r>
        <w:rPr>
          <w:color w:val="FF0000"/>
          <w:spacing w:val="-10"/>
        </w:rPr>
        <w:t>3</w:t>
      </w:r>
    </w:p>
    <w:p w14:paraId="38E62A74" w14:textId="77777777" w:rsidR="00802A01" w:rsidRDefault="00000000">
      <w:pPr>
        <w:pStyle w:val="BodyText"/>
        <w:spacing w:before="275"/>
        <w:ind w:left="165"/>
      </w:pPr>
      <w:r>
        <w:t>Read</w:t>
      </w:r>
      <w:r>
        <w:rPr>
          <w:spacing w:val="-2"/>
        </w:rPr>
        <w:t xml:space="preserve"> </w:t>
      </w:r>
      <w:r>
        <w:t>the</w:t>
      </w:r>
      <w:r>
        <w:rPr>
          <w:spacing w:val="-2"/>
        </w:rPr>
        <w:t xml:space="preserve"> </w:t>
      </w:r>
      <w:r>
        <w:t>following</w:t>
      </w:r>
      <w:r>
        <w:rPr>
          <w:spacing w:val="-2"/>
        </w:rPr>
        <w:t xml:space="preserve"> </w:t>
      </w:r>
      <w:r>
        <w:t>paragraphs</w:t>
      </w:r>
      <w:r>
        <w:rPr>
          <w:spacing w:val="-3"/>
        </w:rPr>
        <w:t xml:space="preserve"> </w:t>
      </w:r>
      <w:r>
        <w:t>and</w:t>
      </w:r>
      <w:r>
        <w:rPr>
          <w:spacing w:val="-2"/>
        </w:rPr>
        <w:t xml:space="preserve"> </w:t>
      </w:r>
      <w:r>
        <w:t>think</w:t>
      </w:r>
      <w:r>
        <w:rPr>
          <w:spacing w:val="-3"/>
        </w:rPr>
        <w:t xml:space="preserve"> </w:t>
      </w:r>
      <w:r>
        <w:t>about</w:t>
      </w:r>
      <w:r>
        <w:rPr>
          <w:spacing w:val="-5"/>
        </w:rPr>
        <w:t xml:space="preserve"> </w:t>
      </w:r>
      <w:r>
        <w:t>these questions</w:t>
      </w:r>
      <w:r>
        <w:rPr>
          <w:spacing w:val="-1"/>
        </w:rPr>
        <w:t xml:space="preserve"> </w:t>
      </w:r>
      <w:r>
        <w:t>as</w:t>
      </w:r>
      <w:r>
        <w:rPr>
          <w:spacing w:val="-3"/>
        </w:rPr>
        <w:t xml:space="preserve"> </w:t>
      </w:r>
      <w:r>
        <w:t>you</w:t>
      </w:r>
      <w:r>
        <w:rPr>
          <w:spacing w:val="-2"/>
        </w:rPr>
        <w:t xml:space="preserve"> </w:t>
      </w:r>
      <w:r>
        <w:rPr>
          <w:spacing w:val="-5"/>
        </w:rPr>
        <w:t>do:</w:t>
      </w:r>
    </w:p>
    <w:p w14:paraId="70F7829F" w14:textId="77777777" w:rsidR="00802A01" w:rsidRDefault="00000000">
      <w:pPr>
        <w:pStyle w:val="ListParagraph"/>
        <w:numPr>
          <w:ilvl w:val="0"/>
          <w:numId w:val="3"/>
        </w:numPr>
        <w:tabs>
          <w:tab w:val="left" w:pos="886"/>
        </w:tabs>
        <w:spacing w:before="272" w:line="242" w:lineRule="auto"/>
        <w:ind w:right="499"/>
        <w:rPr>
          <w:rFonts w:ascii="Symbol" w:hAnsi="Symbol"/>
          <w:sz w:val="24"/>
        </w:rPr>
      </w:pPr>
      <w:r>
        <w:rPr>
          <w:sz w:val="24"/>
        </w:rPr>
        <w:t>Do</w:t>
      </w:r>
      <w:r>
        <w:rPr>
          <w:spacing w:val="-2"/>
          <w:sz w:val="24"/>
        </w:rPr>
        <w:t xml:space="preserve"> </w:t>
      </w:r>
      <w:r>
        <w:rPr>
          <w:sz w:val="24"/>
        </w:rPr>
        <w:t>you</w:t>
      </w:r>
      <w:r>
        <w:rPr>
          <w:spacing w:val="-2"/>
          <w:sz w:val="24"/>
        </w:rPr>
        <w:t xml:space="preserve"> </w:t>
      </w:r>
      <w:r>
        <w:rPr>
          <w:sz w:val="24"/>
        </w:rPr>
        <w:t>get</w:t>
      </w:r>
      <w:r>
        <w:rPr>
          <w:spacing w:val="-5"/>
          <w:sz w:val="24"/>
        </w:rPr>
        <w:t xml:space="preserve"> </w:t>
      </w:r>
      <w:r>
        <w:rPr>
          <w:sz w:val="24"/>
        </w:rPr>
        <w:t>a</w:t>
      </w:r>
      <w:r>
        <w:rPr>
          <w:spacing w:val="-2"/>
          <w:sz w:val="24"/>
        </w:rPr>
        <w:t xml:space="preserve"> </w:t>
      </w:r>
      <w:r>
        <w:rPr>
          <w:sz w:val="24"/>
        </w:rPr>
        <w:t>sense</w:t>
      </w:r>
      <w:r>
        <w:rPr>
          <w:spacing w:val="-2"/>
          <w:sz w:val="24"/>
        </w:rPr>
        <w:t xml:space="preserve"> </w:t>
      </w:r>
      <w:r>
        <w:rPr>
          <w:sz w:val="24"/>
        </w:rPr>
        <w:t>that</w:t>
      </w:r>
      <w:r>
        <w:rPr>
          <w:spacing w:val="-5"/>
          <w:sz w:val="24"/>
        </w:rPr>
        <w:t xml:space="preserve"> </w:t>
      </w:r>
      <w:r>
        <w:rPr>
          <w:sz w:val="24"/>
        </w:rPr>
        <w:t>the</w:t>
      </w:r>
      <w:r>
        <w:rPr>
          <w:spacing w:val="-2"/>
          <w:sz w:val="24"/>
        </w:rPr>
        <w:t xml:space="preserve"> </w:t>
      </w:r>
      <w:r>
        <w:rPr>
          <w:sz w:val="24"/>
        </w:rPr>
        <w:t>author understands</w:t>
      </w:r>
      <w:r>
        <w:rPr>
          <w:spacing w:val="-8"/>
          <w:sz w:val="24"/>
        </w:rPr>
        <w:t xml:space="preserve"> </w:t>
      </w:r>
      <w:r>
        <w:rPr>
          <w:sz w:val="24"/>
        </w:rPr>
        <w:t>the</w:t>
      </w:r>
      <w:r>
        <w:rPr>
          <w:spacing w:val="-2"/>
          <w:sz w:val="24"/>
        </w:rPr>
        <w:t xml:space="preserve"> </w:t>
      </w:r>
      <w:r>
        <w:rPr>
          <w:sz w:val="24"/>
        </w:rPr>
        <w:t>papers</w:t>
      </w:r>
      <w:r>
        <w:rPr>
          <w:spacing w:val="-3"/>
          <w:sz w:val="24"/>
        </w:rPr>
        <w:t xml:space="preserve"> </w:t>
      </w:r>
      <w:r>
        <w:rPr>
          <w:sz w:val="24"/>
        </w:rPr>
        <w:t>they</w:t>
      </w:r>
      <w:r>
        <w:rPr>
          <w:spacing w:val="-3"/>
          <w:sz w:val="24"/>
        </w:rPr>
        <w:t xml:space="preserve"> </w:t>
      </w:r>
      <w:r>
        <w:rPr>
          <w:sz w:val="24"/>
        </w:rPr>
        <w:t>are</w:t>
      </w:r>
      <w:r>
        <w:rPr>
          <w:spacing w:val="-2"/>
          <w:sz w:val="24"/>
        </w:rPr>
        <w:t xml:space="preserve"> </w:t>
      </w:r>
      <w:r>
        <w:rPr>
          <w:sz w:val="24"/>
        </w:rPr>
        <w:t xml:space="preserve">writing </w:t>
      </w:r>
      <w:r>
        <w:rPr>
          <w:spacing w:val="-2"/>
          <w:sz w:val="24"/>
        </w:rPr>
        <w:t>about?</w:t>
      </w:r>
    </w:p>
    <w:p w14:paraId="625B0FD6" w14:textId="77777777" w:rsidR="00802A01" w:rsidRDefault="00000000">
      <w:pPr>
        <w:pStyle w:val="ListParagraph"/>
        <w:numPr>
          <w:ilvl w:val="0"/>
          <w:numId w:val="3"/>
        </w:numPr>
        <w:tabs>
          <w:tab w:val="left" w:pos="885"/>
        </w:tabs>
        <w:spacing w:line="287" w:lineRule="exact"/>
        <w:ind w:left="885"/>
        <w:rPr>
          <w:rFonts w:ascii="Symbol" w:hAnsi="Symbol"/>
          <w:sz w:val="24"/>
        </w:rPr>
      </w:pPr>
      <w:r>
        <w:rPr>
          <w:sz w:val="24"/>
        </w:rPr>
        <w:t>Have</w:t>
      </w:r>
      <w:r>
        <w:rPr>
          <w:spacing w:val="-2"/>
          <w:sz w:val="24"/>
        </w:rPr>
        <w:t xml:space="preserve"> </w:t>
      </w:r>
      <w:r>
        <w:rPr>
          <w:sz w:val="24"/>
        </w:rPr>
        <w:t>they</w:t>
      </w:r>
      <w:r>
        <w:rPr>
          <w:spacing w:val="-2"/>
          <w:sz w:val="24"/>
        </w:rPr>
        <w:t xml:space="preserve"> </w:t>
      </w:r>
      <w:r>
        <w:rPr>
          <w:sz w:val="24"/>
        </w:rPr>
        <w:t>gone</w:t>
      </w:r>
      <w:r>
        <w:rPr>
          <w:spacing w:val="-2"/>
          <w:sz w:val="24"/>
        </w:rPr>
        <w:t xml:space="preserve"> </w:t>
      </w:r>
      <w:r>
        <w:rPr>
          <w:sz w:val="24"/>
        </w:rPr>
        <w:t>deeper</w:t>
      </w:r>
      <w:r>
        <w:rPr>
          <w:spacing w:val="-2"/>
          <w:sz w:val="24"/>
        </w:rPr>
        <w:t xml:space="preserve"> </w:t>
      </w:r>
      <w:r>
        <w:rPr>
          <w:sz w:val="24"/>
        </w:rPr>
        <w:t>that</w:t>
      </w:r>
      <w:r>
        <w:rPr>
          <w:spacing w:val="-4"/>
          <w:sz w:val="24"/>
        </w:rPr>
        <w:t xml:space="preserve"> </w:t>
      </w:r>
      <w:r>
        <w:rPr>
          <w:sz w:val="24"/>
        </w:rPr>
        <w:t>merely</w:t>
      </w:r>
      <w:r>
        <w:rPr>
          <w:spacing w:val="-3"/>
          <w:sz w:val="24"/>
        </w:rPr>
        <w:t xml:space="preserve"> </w:t>
      </w:r>
      <w:r>
        <w:rPr>
          <w:sz w:val="24"/>
        </w:rPr>
        <w:t>reporting</w:t>
      </w:r>
      <w:r>
        <w:rPr>
          <w:spacing w:val="-1"/>
          <w:sz w:val="24"/>
        </w:rPr>
        <w:t xml:space="preserve"> </w:t>
      </w:r>
      <w:r>
        <w:rPr>
          <w:sz w:val="24"/>
        </w:rPr>
        <w:t>what</w:t>
      </w:r>
      <w:r>
        <w:rPr>
          <w:spacing w:val="-4"/>
          <w:sz w:val="24"/>
        </w:rPr>
        <w:t xml:space="preserve"> </w:t>
      </w:r>
      <w:r>
        <w:rPr>
          <w:sz w:val="24"/>
        </w:rPr>
        <w:t>the</w:t>
      </w:r>
      <w:r>
        <w:rPr>
          <w:spacing w:val="-2"/>
          <w:sz w:val="24"/>
        </w:rPr>
        <w:t xml:space="preserve"> </w:t>
      </w:r>
      <w:r>
        <w:rPr>
          <w:sz w:val="24"/>
        </w:rPr>
        <w:t>papers</w:t>
      </w:r>
      <w:r>
        <w:rPr>
          <w:spacing w:val="-2"/>
          <w:sz w:val="24"/>
        </w:rPr>
        <w:t xml:space="preserve"> found?</w:t>
      </w:r>
    </w:p>
    <w:p w14:paraId="5A7B6B2B" w14:textId="77777777" w:rsidR="00802A01" w:rsidRDefault="00000000">
      <w:pPr>
        <w:pStyle w:val="ListParagraph"/>
        <w:numPr>
          <w:ilvl w:val="0"/>
          <w:numId w:val="3"/>
        </w:numPr>
        <w:tabs>
          <w:tab w:val="left" w:pos="886"/>
        </w:tabs>
        <w:spacing w:line="242" w:lineRule="auto"/>
        <w:ind w:right="195"/>
        <w:rPr>
          <w:rFonts w:ascii="Symbol" w:hAnsi="Symbol"/>
          <w:sz w:val="24"/>
        </w:rPr>
      </w:pPr>
      <w:r>
        <w:rPr>
          <w:sz w:val="24"/>
        </w:rPr>
        <w:t>Can</w:t>
      </w:r>
      <w:r>
        <w:rPr>
          <w:spacing w:val="-2"/>
          <w:sz w:val="24"/>
        </w:rPr>
        <w:t xml:space="preserve"> </w:t>
      </w:r>
      <w:r>
        <w:rPr>
          <w:sz w:val="24"/>
        </w:rPr>
        <w:t>you</w:t>
      </w:r>
      <w:r>
        <w:rPr>
          <w:spacing w:val="-2"/>
          <w:sz w:val="24"/>
        </w:rPr>
        <w:t xml:space="preserve"> </w:t>
      </w:r>
      <w:r>
        <w:rPr>
          <w:sz w:val="24"/>
        </w:rPr>
        <w:t>identify</w:t>
      </w:r>
      <w:r>
        <w:rPr>
          <w:spacing w:val="-3"/>
          <w:sz w:val="24"/>
        </w:rPr>
        <w:t xml:space="preserve"> </w:t>
      </w:r>
      <w:r>
        <w:rPr>
          <w:sz w:val="24"/>
        </w:rPr>
        <w:t>the</w:t>
      </w:r>
      <w:r>
        <w:rPr>
          <w:spacing w:val="-2"/>
          <w:sz w:val="24"/>
        </w:rPr>
        <w:t xml:space="preserve"> </w:t>
      </w:r>
      <w:r>
        <w:rPr>
          <w:sz w:val="24"/>
        </w:rPr>
        <w:t>point</w:t>
      </w:r>
      <w:r>
        <w:rPr>
          <w:spacing w:val="-5"/>
          <w:sz w:val="24"/>
        </w:rPr>
        <w:t xml:space="preserve"> </w:t>
      </w:r>
      <w:r>
        <w:rPr>
          <w:sz w:val="24"/>
        </w:rPr>
        <w:t>where</w:t>
      </w:r>
      <w:r>
        <w:rPr>
          <w:spacing w:val="-2"/>
          <w:sz w:val="24"/>
        </w:rPr>
        <w:t xml:space="preserve"> </w:t>
      </w:r>
      <w:r>
        <w:rPr>
          <w:sz w:val="24"/>
        </w:rPr>
        <w:t>the</w:t>
      </w:r>
      <w:r>
        <w:rPr>
          <w:spacing w:val="-2"/>
          <w:sz w:val="24"/>
        </w:rPr>
        <w:t xml:space="preserve"> </w:t>
      </w:r>
      <w:r>
        <w:rPr>
          <w:sz w:val="24"/>
        </w:rPr>
        <w:t>author</w:t>
      </w:r>
      <w:r>
        <w:rPr>
          <w:spacing w:val="-3"/>
          <w:sz w:val="24"/>
        </w:rPr>
        <w:t xml:space="preserve"> </w:t>
      </w:r>
      <w:r>
        <w:rPr>
          <w:sz w:val="24"/>
        </w:rPr>
        <w:t>steps</w:t>
      </w:r>
      <w:r>
        <w:rPr>
          <w:spacing w:val="-3"/>
          <w:sz w:val="24"/>
        </w:rPr>
        <w:t xml:space="preserve"> </w:t>
      </w:r>
      <w:r>
        <w:rPr>
          <w:sz w:val="24"/>
        </w:rPr>
        <w:t>back</w:t>
      </w:r>
      <w:r>
        <w:rPr>
          <w:spacing w:val="-3"/>
          <w:sz w:val="24"/>
        </w:rPr>
        <w:t xml:space="preserve"> </w:t>
      </w:r>
      <w:r>
        <w:rPr>
          <w:sz w:val="24"/>
        </w:rPr>
        <w:t>from</w:t>
      </w:r>
      <w:r>
        <w:rPr>
          <w:spacing w:val="-3"/>
          <w:sz w:val="24"/>
        </w:rPr>
        <w:t xml:space="preserve"> </w:t>
      </w:r>
      <w:r>
        <w:rPr>
          <w:sz w:val="24"/>
        </w:rPr>
        <w:t>the</w:t>
      </w:r>
      <w:r>
        <w:rPr>
          <w:spacing w:val="-2"/>
          <w:sz w:val="24"/>
        </w:rPr>
        <w:t xml:space="preserve"> </w:t>
      </w:r>
      <w:r>
        <w:rPr>
          <w:sz w:val="24"/>
        </w:rPr>
        <w:t>review</w:t>
      </w:r>
      <w:r>
        <w:rPr>
          <w:spacing w:val="-2"/>
          <w:sz w:val="24"/>
        </w:rPr>
        <w:t xml:space="preserve"> </w:t>
      </w:r>
      <w:r>
        <w:rPr>
          <w:sz w:val="24"/>
        </w:rPr>
        <w:t>to</w:t>
      </w:r>
      <w:r>
        <w:rPr>
          <w:spacing w:val="-2"/>
          <w:sz w:val="24"/>
        </w:rPr>
        <w:t xml:space="preserve"> </w:t>
      </w:r>
      <w:r>
        <w:rPr>
          <w:sz w:val="24"/>
        </w:rPr>
        <w:t>look at the bigger picture?</w:t>
      </w:r>
    </w:p>
    <w:p w14:paraId="4BCB3613" w14:textId="77777777" w:rsidR="00802A01" w:rsidRDefault="00802A01">
      <w:pPr>
        <w:pStyle w:val="BodyText"/>
      </w:pPr>
    </w:p>
    <w:p w14:paraId="4DE64E7E" w14:textId="77777777" w:rsidR="00802A01" w:rsidRDefault="00802A01">
      <w:pPr>
        <w:pStyle w:val="BodyText"/>
      </w:pPr>
    </w:p>
    <w:p w14:paraId="175E1E94" w14:textId="77777777" w:rsidR="00802A01" w:rsidRDefault="00802A01">
      <w:pPr>
        <w:pStyle w:val="BodyText"/>
        <w:spacing w:before="272"/>
      </w:pPr>
    </w:p>
    <w:p w14:paraId="10C7CF56" w14:textId="77777777" w:rsidR="00802A01" w:rsidRDefault="00000000">
      <w:pPr>
        <w:pStyle w:val="Heading2"/>
        <w:ind w:left="1301"/>
      </w:pPr>
      <w:r>
        <w:t>Example</w:t>
      </w:r>
      <w:r>
        <w:rPr>
          <w:spacing w:val="-5"/>
        </w:rPr>
        <w:t xml:space="preserve"> </w:t>
      </w:r>
      <w:r>
        <w:t>of</w:t>
      </w:r>
      <w:r>
        <w:rPr>
          <w:spacing w:val="-6"/>
        </w:rPr>
        <w:t xml:space="preserve"> </w:t>
      </w:r>
      <w:r>
        <w:t>analysis</w:t>
      </w:r>
      <w:r>
        <w:rPr>
          <w:spacing w:val="-4"/>
        </w:rPr>
        <w:t xml:space="preserve"> </w:t>
      </w:r>
      <w:r>
        <w:rPr>
          <w:spacing w:val="-10"/>
        </w:rPr>
        <w:t>A</w:t>
      </w:r>
    </w:p>
    <w:p w14:paraId="5C69D93A" w14:textId="77777777" w:rsidR="00802A01" w:rsidRDefault="00000000">
      <w:pPr>
        <w:pStyle w:val="BodyText"/>
        <w:spacing w:before="274"/>
        <w:ind w:left="1301" w:right="1301"/>
      </w:pPr>
      <w:r>
        <w:t xml:space="preserve">Schmidt and Cohen (2009) reported increased numbers of children contracting measles in the two years after the publication of concerns about the safety of the childhood vaccination </w:t>
      </w:r>
      <w:proofErr w:type="spellStart"/>
      <w:r>
        <w:t>programme</w:t>
      </w:r>
      <w:proofErr w:type="spellEnd"/>
      <w:r>
        <w:t xml:space="preserve"> in China. However, Dexter and Yamamoto (2012), when examining the same population over the same time period found no such increase.</w:t>
      </w:r>
      <w:r>
        <w:rPr>
          <w:spacing w:val="40"/>
        </w:rPr>
        <w:t xml:space="preserve"> </w:t>
      </w:r>
      <w:r>
        <w:t>An explanation for these apparently contradictory findings may be found when their respective study designs are examined. Tufts and Larson (2002) have previously demonstrated markedly different outcomes when using self-reported disease rates versus laboratory-based</w:t>
      </w:r>
      <w:r>
        <w:rPr>
          <w:spacing w:val="-6"/>
        </w:rPr>
        <w:t xml:space="preserve"> </w:t>
      </w:r>
      <w:r>
        <w:t>diagnoses,</w:t>
      </w:r>
      <w:r>
        <w:rPr>
          <w:spacing w:val="-7"/>
        </w:rPr>
        <w:t xml:space="preserve"> </w:t>
      </w:r>
      <w:r>
        <w:t>thus</w:t>
      </w:r>
      <w:r>
        <w:rPr>
          <w:spacing w:val="-7"/>
        </w:rPr>
        <w:t xml:space="preserve"> </w:t>
      </w:r>
      <w:r>
        <w:t>highlighting</w:t>
      </w:r>
      <w:r>
        <w:rPr>
          <w:spacing w:val="-6"/>
        </w:rPr>
        <w:t xml:space="preserve"> </w:t>
      </w:r>
      <w:r>
        <w:t>the</w:t>
      </w:r>
      <w:r>
        <w:rPr>
          <w:spacing w:val="-6"/>
        </w:rPr>
        <w:t xml:space="preserve"> </w:t>
      </w:r>
      <w:r>
        <w:t>importance</w:t>
      </w:r>
      <w:r>
        <w:rPr>
          <w:spacing w:val="-6"/>
        </w:rPr>
        <w:t xml:space="preserve"> </w:t>
      </w:r>
      <w:r>
        <w:t>of choice of both study population and analytical method. A novel approach that avoids this potential source of error was recently presented by McDonald and Murphy (2021), who concluded that rate of measles per 100,000 population was unchanged during the period in question.</w:t>
      </w:r>
    </w:p>
    <w:p w14:paraId="63BF6EBE" w14:textId="77777777" w:rsidR="00802A01" w:rsidRDefault="00802A01">
      <w:pPr>
        <w:pStyle w:val="BodyText"/>
      </w:pPr>
    </w:p>
    <w:p w14:paraId="420865B6" w14:textId="77777777" w:rsidR="00802A01" w:rsidRDefault="00802A01">
      <w:pPr>
        <w:pStyle w:val="BodyText"/>
        <w:spacing w:before="4"/>
      </w:pPr>
    </w:p>
    <w:p w14:paraId="5732C62A" w14:textId="77777777" w:rsidR="00802A01" w:rsidRDefault="00000000">
      <w:pPr>
        <w:pStyle w:val="BodyText"/>
        <w:ind w:left="165" w:right="183"/>
      </w:pPr>
      <w:r>
        <w:t>Here is another example of analysis.</w:t>
      </w:r>
      <w:r>
        <w:rPr>
          <w:spacing w:val="40"/>
        </w:rPr>
        <w:t xml:space="preserve"> </w:t>
      </w:r>
      <w:r>
        <w:t>This time a problem is being looked at chronologically,</w:t>
      </w:r>
      <w:r>
        <w:rPr>
          <w:spacing w:val="-5"/>
        </w:rPr>
        <w:t xml:space="preserve"> </w:t>
      </w:r>
      <w:r>
        <w:t>but</w:t>
      </w:r>
      <w:r>
        <w:rPr>
          <w:spacing w:val="-5"/>
        </w:rPr>
        <w:t xml:space="preserve"> </w:t>
      </w:r>
      <w:r>
        <w:t>again</w:t>
      </w:r>
      <w:r>
        <w:rPr>
          <w:spacing w:val="-2"/>
        </w:rPr>
        <w:t xml:space="preserve"> </w:t>
      </w:r>
      <w:r>
        <w:t>at</w:t>
      </w:r>
      <w:r>
        <w:rPr>
          <w:spacing w:val="-1"/>
        </w:rPr>
        <w:t xml:space="preserve"> </w:t>
      </w:r>
      <w:r>
        <w:t>some</w:t>
      </w:r>
      <w:r>
        <w:rPr>
          <w:spacing w:val="-2"/>
        </w:rPr>
        <w:t xml:space="preserve"> </w:t>
      </w:r>
      <w:r>
        <w:t>point</w:t>
      </w:r>
      <w:r>
        <w:rPr>
          <w:spacing w:val="-5"/>
        </w:rPr>
        <w:t xml:space="preserve"> </w:t>
      </w:r>
      <w:r>
        <w:t>the</w:t>
      </w:r>
      <w:r>
        <w:rPr>
          <w:spacing w:val="-2"/>
        </w:rPr>
        <w:t xml:space="preserve"> </w:t>
      </w:r>
      <w:r>
        <w:t>reviewer</w:t>
      </w:r>
      <w:r>
        <w:rPr>
          <w:spacing w:val="-3"/>
        </w:rPr>
        <w:t xml:space="preserve"> </w:t>
      </w:r>
      <w:r>
        <w:t>is</w:t>
      </w:r>
      <w:r>
        <w:rPr>
          <w:spacing w:val="-3"/>
        </w:rPr>
        <w:t xml:space="preserve"> </w:t>
      </w:r>
      <w:r>
        <w:t>taking</w:t>
      </w:r>
      <w:r>
        <w:rPr>
          <w:spacing w:val="-2"/>
        </w:rPr>
        <w:t xml:space="preserve"> </w:t>
      </w:r>
      <w:r>
        <w:t>a</w:t>
      </w:r>
      <w:r>
        <w:rPr>
          <w:spacing w:val="-2"/>
        </w:rPr>
        <w:t xml:space="preserve"> </w:t>
      </w:r>
      <w:r>
        <w:t>step</w:t>
      </w:r>
      <w:r>
        <w:rPr>
          <w:spacing w:val="-2"/>
        </w:rPr>
        <w:t xml:space="preserve"> </w:t>
      </w:r>
      <w:r>
        <w:t>back</w:t>
      </w:r>
      <w:r>
        <w:rPr>
          <w:spacing w:val="-3"/>
        </w:rPr>
        <w:t xml:space="preserve"> </w:t>
      </w:r>
      <w:r>
        <w:t>from</w:t>
      </w:r>
      <w:r>
        <w:rPr>
          <w:spacing w:val="-3"/>
        </w:rPr>
        <w:t xml:space="preserve"> </w:t>
      </w:r>
      <w:r>
        <w:t>the literature to take in the bigger picture that is before them.</w:t>
      </w:r>
    </w:p>
    <w:p w14:paraId="51E92B4C" w14:textId="77777777" w:rsidR="00802A01" w:rsidRDefault="00802A01">
      <w:pPr>
        <w:pStyle w:val="BodyText"/>
      </w:pPr>
    </w:p>
    <w:p w14:paraId="792EEDFA" w14:textId="77777777" w:rsidR="00802A01" w:rsidRDefault="00802A01">
      <w:pPr>
        <w:pStyle w:val="BodyText"/>
      </w:pPr>
    </w:p>
    <w:p w14:paraId="186C9B31" w14:textId="77777777" w:rsidR="00802A01" w:rsidRDefault="00000000">
      <w:pPr>
        <w:pStyle w:val="Heading2"/>
        <w:ind w:left="1301"/>
      </w:pPr>
      <w:r>
        <w:t>Example</w:t>
      </w:r>
      <w:r>
        <w:rPr>
          <w:spacing w:val="-6"/>
        </w:rPr>
        <w:t xml:space="preserve"> </w:t>
      </w:r>
      <w:r>
        <w:t>of</w:t>
      </w:r>
      <w:r>
        <w:rPr>
          <w:spacing w:val="-6"/>
        </w:rPr>
        <w:t xml:space="preserve"> </w:t>
      </w:r>
      <w:r>
        <w:t>Analysis</w:t>
      </w:r>
      <w:r>
        <w:rPr>
          <w:spacing w:val="-5"/>
        </w:rPr>
        <w:t xml:space="preserve"> </w:t>
      </w:r>
      <w:r>
        <w:rPr>
          <w:spacing w:val="-10"/>
        </w:rPr>
        <w:t>B</w:t>
      </w:r>
    </w:p>
    <w:p w14:paraId="198A5496" w14:textId="77777777" w:rsidR="00802A01" w:rsidRDefault="00000000">
      <w:pPr>
        <w:pStyle w:val="BodyText"/>
        <w:spacing w:before="274"/>
        <w:ind w:left="1301" w:right="1282"/>
      </w:pPr>
      <w:r>
        <w:t>Over the last century there has been a steady progression in our</w:t>
      </w:r>
      <w:r>
        <w:rPr>
          <w:spacing w:val="-4"/>
        </w:rPr>
        <w:t xml:space="preserve"> </w:t>
      </w:r>
      <w:r>
        <w:t>understanding</w:t>
      </w:r>
      <w:r>
        <w:rPr>
          <w:spacing w:val="-3"/>
        </w:rPr>
        <w:t xml:space="preserve"> </w:t>
      </w:r>
      <w:r>
        <w:t>of</w:t>
      </w:r>
      <w:r>
        <w:rPr>
          <w:spacing w:val="-6"/>
        </w:rPr>
        <w:t xml:space="preserve"> </w:t>
      </w:r>
      <w:r>
        <w:t>this</w:t>
      </w:r>
      <w:r>
        <w:rPr>
          <w:spacing w:val="-4"/>
        </w:rPr>
        <w:t xml:space="preserve"> </w:t>
      </w:r>
      <w:r>
        <w:t>problem.</w:t>
      </w:r>
      <w:r>
        <w:rPr>
          <w:spacing w:val="40"/>
        </w:rPr>
        <w:t xml:space="preserve"> </w:t>
      </w:r>
      <w:r>
        <w:t>Goldstein</w:t>
      </w:r>
      <w:r>
        <w:rPr>
          <w:spacing w:val="-3"/>
        </w:rPr>
        <w:t xml:space="preserve"> </w:t>
      </w:r>
      <w:r>
        <w:t>and</w:t>
      </w:r>
      <w:r>
        <w:rPr>
          <w:spacing w:val="-3"/>
        </w:rPr>
        <w:t xml:space="preserve"> </w:t>
      </w:r>
      <w:r>
        <w:t>Rivers</w:t>
      </w:r>
      <w:r>
        <w:rPr>
          <w:spacing w:val="-4"/>
        </w:rPr>
        <w:t xml:space="preserve"> </w:t>
      </w:r>
      <w:r>
        <w:t>(1922) first defined the central research question and postulated a solution. However, the underlying premise of that hypothesis was</w:t>
      </w:r>
      <w:r>
        <w:rPr>
          <w:spacing w:val="-2"/>
        </w:rPr>
        <w:t xml:space="preserve"> </w:t>
      </w:r>
      <w:r>
        <w:t>later</w:t>
      </w:r>
      <w:r>
        <w:rPr>
          <w:spacing w:val="-2"/>
        </w:rPr>
        <w:t xml:space="preserve"> </w:t>
      </w:r>
      <w:proofErr w:type="spellStart"/>
      <w:r>
        <w:t>criticised</w:t>
      </w:r>
      <w:proofErr w:type="spellEnd"/>
      <w:r>
        <w:rPr>
          <w:spacing w:val="-1"/>
        </w:rPr>
        <w:t xml:space="preserve"> </w:t>
      </w:r>
      <w:r>
        <w:t>by</w:t>
      </w:r>
      <w:r>
        <w:rPr>
          <w:spacing w:val="-2"/>
        </w:rPr>
        <w:t xml:space="preserve"> </w:t>
      </w:r>
      <w:r>
        <w:t>Jack</w:t>
      </w:r>
      <w:r>
        <w:rPr>
          <w:spacing w:val="-2"/>
        </w:rPr>
        <w:t xml:space="preserve"> </w:t>
      </w:r>
      <w:r>
        <w:t>and</w:t>
      </w:r>
      <w:r>
        <w:rPr>
          <w:spacing w:val="-1"/>
        </w:rPr>
        <w:t xml:space="preserve"> </w:t>
      </w:r>
      <w:r>
        <w:t>Kaminsky</w:t>
      </w:r>
      <w:r>
        <w:rPr>
          <w:spacing w:val="-2"/>
        </w:rPr>
        <w:t xml:space="preserve"> </w:t>
      </w:r>
      <w:r>
        <w:t>(1933)</w:t>
      </w:r>
      <w:r>
        <w:rPr>
          <w:spacing w:val="-3"/>
        </w:rPr>
        <w:t xml:space="preserve"> </w:t>
      </w:r>
      <w:r>
        <w:t>who</w:t>
      </w:r>
      <w:r>
        <w:rPr>
          <w:spacing w:val="-2"/>
        </w:rPr>
        <w:t xml:space="preserve"> </w:t>
      </w:r>
      <w:r>
        <w:t>proposed the use of a new theoretical framework.</w:t>
      </w:r>
      <w:r>
        <w:rPr>
          <w:spacing w:val="40"/>
        </w:rPr>
        <w:t xml:space="preserve"> </w:t>
      </w:r>
      <w:r>
        <w:t>A major re-evaluation of the problem, taking into account developing methodologies,</w:t>
      </w:r>
    </w:p>
    <w:p w14:paraId="6ADBB14B" w14:textId="77777777" w:rsidR="00802A01" w:rsidRDefault="00802A01">
      <w:pPr>
        <w:pStyle w:val="BodyText"/>
        <w:sectPr w:rsidR="00802A01">
          <w:pgSz w:w="11910" w:h="16840"/>
          <w:pgMar w:top="1940" w:right="1275" w:bottom="1160" w:left="1275" w:header="0" w:footer="961" w:gutter="0"/>
          <w:cols w:space="720"/>
        </w:sectPr>
      </w:pPr>
    </w:p>
    <w:p w14:paraId="092D69EF" w14:textId="77777777" w:rsidR="00802A01" w:rsidRDefault="00000000">
      <w:pPr>
        <w:pStyle w:val="BodyText"/>
        <w:spacing w:before="80"/>
        <w:ind w:left="1301" w:right="1246"/>
      </w:pPr>
      <w:r>
        <w:lastRenderedPageBreak/>
        <w:t xml:space="preserve">was published by Ho and Lam (1955), but this was quickly superseded by the work of </w:t>
      </w:r>
      <w:proofErr w:type="spellStart"/>
      <w:r>
        <w:t>Ausberg</w:t>
      </w:r>
      <w:proofErr w:type="spellEnd"/>
      <w:r>
        <w:t xml:space="preserve"> and Hoffmann (1957).</w:t>
      </w:r>
      <w:r>
        <w:rPr>
          <w:spacing w:val="40"/>
        </w:rPr>
        <w:t xml:space="preserve"> </w:t>
      </w:r>
      <w:r>
        <w:t>The latest developments have been the result of the application of Complex Number Theory to the problem and these have</w:t>
      </w:r>
      <w:r>
        <w:rPr>
          <w:spacing w:val="40"/>
        </w:rPr>
        <w:t xml:space="preserve"> </w:t>
      </w:r>
      <w:r>
        <w:t>yielded a series of publications from the Toronto Group (Oliver, March and DuPont, 1998, 2002, 2003 &amp; 2017).</w:t>
      </w:r>
      <w:r>
        <w:rPr>
          <w:spacing w:val="80"/>
          <w:w w:val="150"/>
        </w:rPr>
        <w:t xml:space="preserve"> </w:t>
      </w:r>
      <w:r>
        <w:t>While many possible solutions have been proposed by that group, there is still</w:t>
      </w:r>
      <w:r>
        <w:rPr>
          <w:spacing w:val="-2"/>
        </w:rPr>
        <w:t xml:space="preserve"> </w:t>
      </w:r>
      <w:r>
        <w:t>significant</w:t>
      </w:r>
      <w:r>
        <w:rPr>
          <w:spacing w:val="-5"/>
        </w:rPr>
        <w:t xml:space="preserve"> </w:t>
      </w:r>
      <w:r>
        <w:t>controversy</w:t>
      </w:r>
      <w:r>
        <w:rPr>
          <w:spacing w:val="-3"/>
        </w:rPr>
        <w:t xml:space="preserve"> </w:t>
      </w:r>
      <w:r>
        <w:t>over</w:t>
      </w:r>
      <w:r>
        <w:rPr>
          <w:spacing w:val="-3"/>
        </w:rPr>
        <w:t xml:space="preserve"> </w:t>
      </w:r>
      <w:r>
        <w:t>which,</w:t>
      </w:r>
      <w:r>
        <w:rPr>
          <w:spacing w:val="-5"/>
        </w:rPr>
        <w:t xml:space="preserve"> </w:t>
      </w:r>
      <w:r>
        <w:t>if</w:t>
      </w:r>
      <w:r>
        <w:rPr>
          <w:spacing w:val="-5"/>
        </w:rPr>
        <w:t xml:space="preserve"> </w:t>
      </w:r>
      <w:r>
        <w:t>any,</w:t>
      </w:r>
      <w:r>
        <w:rPr>
          <w:spacing w:val="-5"/>
        </w:rPr>
        <w:t xml:space="preserve"> </w:t>
      </w:r>
      <w:r>
        <w:t>of these</w:t>
      </w:r>
      <w:r>
        <w:rPr>
          <w:spacing w:val="-2"/>
        </w:rPr>
        <w:t xml:space="preserve"> </w:t>
      </w:r>
      <w:r>
        <w:t>is</w:t>
      </w:r>
      <w:r>
        <w:rPr>
          <w:spacing w:val="-3"/>
        </w:rPr>
        <w:t xml:space="preserve"> </w:t>
      </w:r>
      <w:r>
        <w:t>correct. In this context, the recent work of Singh and Baxter (2021) purportedly offers a completely new way of looking at the problem.</w:t>
      </w:r>
      <w:r>
        <w:rPr>
          <w:spacing w:val="40"/>
        </w:rPr>
        <w:t xml:space="preserve"> </w:t>
      </w:r>
      <w:r>
        <w:t>However, close analysis of their work reveals that despite using revised and updated terminology and positioning their approach within a 21st century context, they have relied almost exclusively on the approach originally proposed a century ago (Goldstein and Rivers, 1922).</w:t>
      </w:r>
    </w:p>
    <w:p w14:paraId="2E45A7A7" w14:textId="77777777" w:rsidR="00802A01" w:rsidRDefault="00802A01">
      <w:pPr>
        <w:pStyle w:val="BodyText"/>
      </w:pPr>
    </w:p>
    <w:p w14:paraId="413D837D" w14:textId="77777777" w:rsidR="00802A01" w:rsidRDefault="00802A01">
      <w:pPr>
        <w:pStyle w:val="BodyText"/>
      </w:pPr>
    </w:p>
    <w:p w14:paraId="6FEA39BC" w14:textId="77777777" w:rsidR="00802A01" w:rsidRDefault="00000000">
      <w:pPr>
        <w:pStyle w:val="BodyText"/>
        <w:spacing w:line="242" w:lineRule="auto"/>
        <w:ind w:left="165" w:right="183"/>
      </w:pPr>
      <w:r>
        <w:t>With</w:t>
      </w:r>
      <w:r>
        <w:rPr>
          <w:spacing w:val="-1"/>
        </w:rPr>
        <w:t xml:space="preserve"> </w:t>
      </w:r>
      <w:r>
        <w:t>these</w:t>
      </w:r>
      <w:r>
        <w:rPr>
          <w:spacing w:val="-1"/>
        </w:rPr>
        <w:t xml:space="preserve"> </w:t>
      </w:r>
      <w:r>
        <w:t>thoughts</w:t>
      </w:r>
      <w:r>
        <w:rPr>
          <w:spacing w:val="-2"/>
        </w:rPr>
        <w:t xml:space="preserve"> </w:t>
      </w:r>
      <w:r>
        <w:t>in</w:t>
      </w:r>
      <w:r>
        <w:rPr>
          <w:spacing w:val="-1"/>
        </w:rPr>
        <w:t xml:space="preserve"> </w:t>
      </w:r>
      <w:r>
        <w:t>minds,</w:t>
      </w:r>
      <w:r>
        <w:rPr>
          <w:spacing w:val="-4"/>
        </w:rPr>
        <w:t xml:space="preserve"> </w:t>
      </w:r>
      <w:r>
        <w:t>let’s</w:t>
      </w:r>
      <w:r>
        <w:rPr>
          <w:spacing w:val="-2"/>
        </w:rPr>
        <w:t xml:space="preserve"> </w:t>
      </w:r>
      <w:r>
        <w:t>take</w:t>
      </w:r>
      <w:r>
        <w:rPr>
          <w:spacing w:val="-1"/>
        </w:rPr>
        <w:t xml:space="preserve"> </w:t>
      </w:r>
      <w:r>
        <w:t>a</w:t>
      </w:r>
      <w:r>
        <w:rPr>
          <w:spacing w:val="-1"/>
        </w:rPr>
        <w:t xml:space="preserve"> </w:t>
      </w:r>
      <w:r>
        <w:t>look</w:t>
      </w:r>
      <w:r>
        <w:rPr>
          <w:spacing w:val="-2"/>
        </w:rPr>
        <w:t xml:space="preserve"> </w:t>
      </w:r>
      <w:r>
        <w:t>at</w:t>
      </w:r>
      <w:r>
        <w:rPr>
          <w:spacing w:val="-4"/>
        </w:rPr>
        <w:t xml:space="preserve"> </w:t>
      </w:r>
      <w:r>
        <w:t>two</w:t>
      </w:r>
      <w:r>
        <w:rPr>
          <w:spacing w:val="-1"/>
        </w:rPr>
        <w:t xml:space="preserve"> </w:t>
      </w:r>
      <w:r>
        <w:t>different</w:t>
      </w:r>
      <w:r>
        <w:rPr>
          <w:spacing w:val="-4"/>
        </w:rPr>
        <w:t xml:space="preserve"> </w:t>
      </w:r>
      <w:r>
        <w:t>versions</w:t>
      </w:r>
      <w:r>
        <w:rPr>
          <w:spacing w:val="-2"/>
        </w:rPr>
        <w:t xml:space="preserve"> </w:t>
      </w:r>
      <w:r>
        <w:t>of</w:t>
      </w:r>
      <w:r>
        <w:rPr>
          <w:spacing w:val="-4"/>
        </w:rPr>
        <w:t xml:space="preserve"> </w:t>
      </w:r>
      <w:r>
        <w:t>the</w:t>
      </w:r>
      <w:r>
        <w:rPr>
          <w:spacing w:val="-1"/>
        </w:rPr>
        <w:t xml:space="preserve"> </w:t>
      </w:r>
      <w:r>
        <w:t>same literature review. Read the two paragraphs below and decide, if you were an examiner reading these, which you would rate more highly.</w:t>
      </w:r>
    </w:p>
    <w:p w14:paraId="07B5CDA6" w14:textId="77777777" w:rsidR="00802A01" w:rsidRDefault="00802A01">
      <w:pPr>
        <w:pStyle w:val="BodyText"/>
        <w:spacing w:before="268"/>
      </w:pPr>
    </w:p>
    <w:p w14:paraId="649EFF97" w14:textId="77777777" w:rsidR="00802A01" w:rsidRDefault="00000000">
      <w:pPr>
        <w:pStyle w:val="Heading2"/>
      </w:pPr>
      <w:r>
        <w:rPr>
          <w:color w:val="FF0000"/>
        </w:rPr>
        <w:t>Activity</w:t>
      </w:r>
      <w:r>
        <w:rPr>
          <w:color w:val="FF0000"/>
          <w:spacing w:val="-9"/>
        </w:rPr>
        <w:t xml:space="preserve"> </w:t>
      </w:r>
      <w:r>
        <w:rPr>
          <w:color w:val="FF0000"/>
          <w:spacing w:val="-10"/>
        </w:rPr>
        <w:t>4</w:t>
      </w:r>
    </w:p>
    <w:p w14:paraId="42C03D17" w14:textId="77777777" w:rsidR="00802A01" w:rsidRDefault="00802A01">
      <w:pPr>
        <w:pStyle w:val="BodyText"/>
        <w:spacing w:before="3"/>
        <w:rPr>
          <w:b/>
        </w:rPr>
      </w:pPr>
    </w:p>
    <w:p w14:paraId="63F47126" w14:textId="77777777" w:rsidR="00802A01" w:rsidRDefault="00000000">
      <w:pPr>
        <w:pStyle w:val="Heading2"/>
        <w:ind w:left="1301"/>
      </w:pPr>
      <w:r>
        <w:t>Version</w:t>
      </w:r>
      <w:r>
        <w:rPr>
          <w:spacing w:val="-8"/>
        </w:rPr>
        <w:t xml:space="preserve"> </w:t>
      </w:r>
      <w:r>
        <w:rPr>
          <w:spacing w:val="-10"/>
        </w:rPr>
        <w:t>1</w:t>
      </w:r>
    </w:p>
    <w:p w14:paraId="33A597D2" w14:textId="77777777" w:rsidR="00802A01" w:rsidRDefault="00000000">
      <w:pPr>
        <w:pStyle w:val="BodyText"/>
        <w:spacing w:before="274"/>
        <w:ind w:left="1301" w:right="1288"/>
      </w:pPr>
      <w:r>
        <w:t>How competent are post graduate students at British universities when it comes to grammar and punctuation?</w:t>
      </w:r>
      <w:r>
        <w:rPr>
          <w:spacing w:val="40"/>
        </w:rPr>
        <w:t xml:space="preserve"> </w:t>
      </w:r>
      <w:r>
        <w:t>This question has been studied using different methods in recent years.</w:t>
      </w:r>
      <w:r>
        <w:rPr>
          <w:spacing w:val="40"/>
        </w:rPr>
        <w:t xml:space="preserve"> </w:t>
      </w:r>
      <w:r>
        <w:t>When academic staff in English universities were questioned, they reported a marked decline in the competence of their students’ written English skills over the last ten years (McDonald and Grey, 2020).</w:t>
      </w:r>
      <w:r>
        <w:rPr>
          <w:spacing w:val="40"/>
        </w:rPr>
        <w:t xml:space="preserve"> </w:t>
      </w:r>
      <w:r>
        <w:t>Redmayne and Heap (2021) concurred with these findings in their review of university application</w:t>
      </w:r>
      <w:r>
        <w:rPr>
          <w:spacing w:val="-3"/>
        </w:rPr>
        <w:t xml:space="preserve"> </w:t>
      </w:r>
      <w:r>
        <w:t>forms</w:t>
      </w:r>
      <w:r>
        <w:rPr>
          <w:spacing w:val="-4"/>
        </w:rPr>
        <w:t xml:space="preserve"> </w:t>
      </w:r>
      <w:r>
        <w:t>completed</w:t>
      </w:r>
      <w:r>
        <w:rPr>
          <w:spacing w:val="-3"/>
        </w:rPr>
        <w:t xml:space="preserve"> </w:t>
      </w:r>
      <w:r>
        <w:t>by</w:t>
      </w:r>
      <w:r>
        <w:rPr>
          <w:spacing w:val="-4"/>
        </w:rPr>
        <w:t xml:space="preserve"> </w:t>
      </w:r>
      <w:r>
        <w:t>post</w:t>
      </w:r>
      <w:r>
        <w:rPr>
          <w:spacing w:val="-6"/>
        </w:rPr>
        <w:t xml:space="preserve"> </w:t>
      </w:r>
      <w:r>
        <w:t>graduate</w:t>
      </w:r>
      <w:r>
        <w:rPr>
          <w:spacing w:val="-3"/>
        </w:rPr>
        <w:t xml:space="preserve"> </w:t>
      </w:r>
      <w:r>
        <w:t>students</w:t>
      </w:r>
      <w:r>
        <w:rPr>
          <w:spacing w:val="-4"/>
        </w:rPr>
        <w:t xml:space="preserve"> </w:t>
      </w:r>
      <w:r>
        <w:t>in</w:t>
      </w:r>
      <w:r>
        <w:rPr>
          <w:spacing w:val="-3"/>
        </w:rPr>
        <w:t xml:space="preserve"> </w:t>
      </w:r>
      <w:r>
        <w:t>2019-</w:t>
      </w:r>
    </w:p>
    <w:p w14:paraId="72BE2508" w14:textId="77777777" w:rsidR="00802A01" w:rsidRDefault="00000000">
      <w:pPr>
        <w:pStyle w:val="BodyText"/>
        <w:spacing w:before="2"/>
        <w:ind w:left="1301" w:right="1246"/>
      </w:pPr>
      <w:r>
        <w:t>20.</w:t>
      </w:r>
      <w:r>
        <w:rPr>
          <w:spacing w:val="40"/>
        </w:rPr>
        <w:t xml:space="preserve"> </w:t>
      </w:r>
      <w:r>
        <w:t>However, no such decline has been found when 35 PhD theses submitted in 2019 were examined (Messi and Stone, 2020).</w:t>
      </w:r>
      <w:r>
        <w:rPr>
          <w:spacing w:val="40"/>
        </w:rPr>
        <w:t xml:space="preserve"> </w:t>
      </w:r>
      <w:r>
        <w:t>This</w:t>
      </w:r>
      <w:r>
        <w:rPr>
          <w:spacing w:val="-3"/>
        </w:rPr>
        <w:t xml:space="preserve"> </w:t>
      </w:r>
      <w:r>
        <w:t>discrepancy</w:t>
      </w:r>
      <w:r>
        <w:rPr>
          <w:spacing w:val="-3"/>
        </w:rPr>
        <w:t xml:space="preserve"> </w:t>
      </w:r>
      <w:r>
        <w:t>may</w:t>
      </w:r>
      <w:r>
        <w:rPr>
          <w:spacing w:val="-3"/>
        </w:rPr>
        <w:t xml:space="preserve"> </w:t>
      </w:r>
      <w:r>
        <w:t>be resolved</w:t>
      </w:r>
      <w:r>
        <w:rPr>
          <w:spacing w:val="-1"/>
        </w:rPr>
        <w:t xml:space="preserve"> </w:t>
      </w:r>
      <w:r>
        <w:t>by</w:t>
      </w:r>
      <w:r>
        <w:rPr>
          <w:spacing w:val="-3"/>
        </w:rPr>
        <w:t xml:space="preserve"> </w:t>
      </w:r>
      <w:r>
        <w:t>looking</w:t>
      </w:r>
      <w:r>
        <w:rPr>
          <w:spacing w:val="-2"/>
        </w:rPr>
        <w:t xml:space="preserve"> </w:t>
      </w:r>
      <w:r>
        <w:t>at</w:t>
      </w:r>
      <w:r>
        <w:rPr>
          <w:spacing w:val="-5"/>
        </w:rPr>
        <w:t xml:space="preserve"> </w:t>
      </w:r>
      <w:r>
        <w:t xml:space="preserve">the only available comparative objective evidence. Armitage and Rossi </w:t>
      </w:r>
      <w:proofErr w:type="spellStart"/>
      <w:r>
        <w:t>analysed</w:t>
      </w:r>
      <w:proofErr w:type="spellEnd"/>
      <w:r>
        <w:t xml:space="preserve"> the number of</w:t>
      </w:r>
      <w:r>
        <w:rPr>
          <w:spacing w:val="-2"/>
        </w:rPr>
        <w:t xml:space="preserve"> </w:t>
      </w:r>
      <w:r>
        <w:t>errors in 167 Masters dissertations and PhD theses submitted between 1991-95 and a further 189 submitted between 2015-2019 and found no significant difference between the two five-year periods in either the Masters of the Doctoral group. We may therefore conclude that this is a problem of perception rather than reality.</w:t>
      </w:r>
    </w:p>
    <w:p w14:paraId="039FAAA2" w14:textId="77777777" w:rsidR="00802A01" w:rsidRDefault="00802A01">
      <w:pPr>
        <w:pStyle w:val="BodyText"/>
      </w:pPr>
    </w:p>
    <w:p w14:paraId="1F61ACBF" w14:textId="77777777" w:rsidR="00802A01" w:rsidRDefault="00000000">
      <w:pPr>
        <w:pStyle w:val="Heading2"/>
        <w:ind w:left="1301"/>
      </w:pPr>
      <w:r>
        <w:t>Version</w:t>
      </w:r>
      <w:r>
        <w:rPr>
          <w:spacing w:val="-8"/>
        </w:rPr>
        <w:t xml:space="preserve"> </w:t>
      </w:r>
      <w:r>
        <w:rPr>
          <w:spacing w:val="-10"/>
        </w:rPr>
        <w:t>2</w:t>
      </w:r>
    </w:p>
    <w:p w14:paraId="012CCF17" w14:textId="77777777" w:rsidR="00802A01" w:rsidRDefault="00000000">
      <w:pPr>
        <w:pStyle w:val="BodyText"/>
        <w:spacing w:before="275" w:line="242" w:lineRule="auto"/>
        <w:ind w:left="1301" w:right="1246"/>
      </w:pPr>
      <w:r>
        <w:t>There</w:t>
      </w:r>
      <w:r>
        <w:rPr>
          <w:spacing w:val="-1"/>
        </w:rPr>
        <w:t xml:space="preserve"> </w:t>
      </w:r>
      <w:r>
        <w:t>have</w:t>
      </w:r>
      <w:r>
        <w:rPr>
          <w:spacing w:val="-1"/>
        </w:rPr>
        <w:t xml:space="preserve"> </w:t>
      </w:r>
      <w:r>
        <w:t>been</w:t>
      </w:r>
      <w:r>
        <w:rPr>
          <w:spacing w:val="-1"/>
        </w:rPr>
        <w:t xml:space="preserve"> </w:t>
      </w:r>
      <w:r>
        <w:t>a</w:t>
      </w:r>
      <w:r>
        <w:rPr>
          <w:spacing w:val="-1"/>
        </w:rPr>
        <w:t xml:space="preserve"> </w:t>
      </w:r>
      <w:r>
        <w:t>number</w:t>
      </w:r>
      <w:r>
        <w:rPr>
          <w:spacing w:val="-2"/>
        </w:rPr>
        <w:t xml:space="preserve"> </w:t>
      </w:r>
      <w:r>
        <w:t>of concerns</w:t>
      </w:r>
      <w:r>
        <w:rPr>
          <w:spacing w:val="-2"/>
        </w:rPr>
        <w:t xml:space="preserve"> </w:t>
      </w:r>
      <w:r>
        <w:t>raised</w:t>
      </w:r>
      <w:r>
        <w:rPr>
          <w:spacing w:val="-1"/>
        </w:rPr>
        <w:t xml:space="preserve"> </w:t>
      </w:r>
      <w:r>
        <w:t>in</w:t>
      </w:r>
      <w:r>
        <w:rPr>
          <w:spacing w:val="-1"/>
        </w:rPr>
        <w:t xml:space="preserve"> </w:t>
      </w:r>
      <w:r>
        <w:t>recent</w:t>
      </w:r>
      <w:r>
        <w:rPr>
          <w:spacing w:val="-4"/>
        </w:rPr>
        <w:t xml:space="preserve"> </w:t>
      </w:r>
      <w:r>
        <w:t>years regarding</w:t>
      </w:r>
      <w:r>
        <w:rPr>
          <w:spacing w:val="-5"/>
        </w:rPr>
        <w:t xml:space="preserve"> </w:t>
      </w:r>
      <w:r>
        <w:t>the</w:t>
      </w:r>
      <w:r>
        <w:rPr>
          <w:spacing w:val="-2"/>
        </w:rPr>
        <w:t xml:space="preserve"> </w:t>
      </w:r>
      <w:r>
        <w:t>competence</w:t>
      </w:r>
      <w:r>
        <w:rPr>
          <w:spacing w:val="-3"/>
        </w:rPr>
        <w:t xml:space="preserve"> </w:t>
      </w:r>
      <w:r>
        <w:t>of</w:t>
      </w:r>
      <w:r>
        <w:rPr>
          <w:spacing w:val="-5"/>
        </w:rPr>
        <w:t xml:space="preserve"> </w:t>
      </w:r>
      <w:r>
        <w:t>post</w:t>
      </w:r>
      <w:r>
        <w:rPr>
          <w:spacing w:val="-5"/>
        </w:rPr>
        <w:t xml:space="preserve"> </w:t>
      </w:r>
      <w:r>
        <w:t>graduate</w:t>
      </w:r>
      <w:r>
        <w:rPr>
          <w:spacing w:val="-3"/>
        </w:rPr>
        <w:t xml:space="preserve"> </w:t>
      </w:r>
      <w:r>
        <w:t>students</w:t>
      </w:r>
      <w:r>
        <w:rPr>
          <w:spacing w:val="-3"/>
        </w:rPr>
        <w:t xml:space="preserve"> </w:t>
      </w:r>
      <w:r>
        <w:t>in</w:t>
      </w:r>
      <w:r>
        <w:rPr>
          <w:spacing w:val="-2"/>
        </w:rPr>
        <w:t xml:space="preserve"> written</w:t>
      </w:r>
    </w:p>
    <w:p w14:paraId="2F116592" w14:textId="77777777" w:rsidR="00802A01" w:rsidRDefault="00802A01">
      <w:pPr>
        <w:pStyle w:val="BodyText"/>
        <w:spacing w:line="242" w:lineRule="auto"/>
        <w:sectPr w:rsidR="00802A01">
          <w:pgSz w:w="11910" w:h="16840"/>
          <w:pgMar w:top="1360" w:right="1275" w:bottom="1160" w:left="1275" w:header="0" w:footer="961" w:gutter="0"/>
          <w:cols w:space="720"/>
        </w:sectPr>
      </w:pPr>
    </w:p>
    <w:p w14:paraId="49725F11" w14:textId="77777777" w:rsidR="00802A01" w:rsidRDefault="00000000">
      <w:pPr>
        <w:pStyle w:val="BodyText"/>
        <w:spacing w:before="80"/>
        <w:ind w:left="1301" w:right="1288"/>
      </w:pPr>
      <w:r>
        <w:lastRenderedPageBreak/>
        <w:t>English.</w:t>
      </w:r>
      <w:r>
        <w:rPr>
          <w:spacing w:val="40"/>
        </w:rPr>
        <w:t xml:space="preserve"> </w:t>
      </w:r>
      <w:r>
        <w:t>Several major studies have been conducted and their findings are presented here.</w:t>
      </w:r>
      <w:r>
        <w:rPr>
          <w:spacing w:val="40"/>
        </w:rPr>
        <w:t xml:space="preserve"> </w:t>
      </w:r>
      <w:r>
        <w:t>Green and Schmidt (2019) showed</w:t>
      </w:r>
      <w:r>
        <w:rPr>
          <w:spacing w:val="-3"/>
        </w:rPr>
        <w:t xml:space="preserve"> </w:t>
      </w:r>
      <w:r>
        <w:t>in</w:t>
      </w:r>
      <w:r>
        <w:rPr>
          <w:spacing w:val="-3"/>
        </w:rPr>
        <w:t xml:space="preserve"> </w:t>
      </w:r>
      <w:r>
        <w:t>a</w:t>
      </w:r>
      <w:r>
        <w:rPr>
          <w:spacing w:val="-3"/>
        </w:rPr>
        <w:t xml:space="preserve"> </w:t>
      </w:r>
      <w:r>
        <w:t>detailed</w:t>
      </w:r>
      <w:r>
        <w:rPr>
          <w:spacing w:val="-3"/>
        </w:rPr>
        <w:t xml:space="preserve"> </w:t>
      </w:r>
      <w:r>
        <w:t>analysis</w:t>
      </w:r>
      <w:r>
        <w:rPr>
          <w:spacing w:val="-4"/>
        </w:rPr>
        <w:t xml:space="preserve"> </w:t>
      </w:r>
      <w:r>
        <w:t>of</w:t>
      </w:r>
      <w:r>
        <w:rPr>
          <w:spacing w:val="-6"/>
        </w:rPr>
        <w:t xml:space="preserve"> </w:t>
      </w:r>
      <w:r>
        <w:t>questionnaires</w:t>
      </w:r>
      <w:r>
        <w:rPr>
          <w:spacing w:val="-4"/>
        </w:rPr>
        <w:t xml:space="preserve"> </w:t>
      </w:r>
      <w:r>
        <w:t>returned</w:t>
      </w:r>
      <w:r>
        <w:rPr>
          <w:spacing w:val="-3"/>
        </w:rPr>
        <w:t xml:space="preserve"> </w:t>
      </w:r>
      <w:r>
        <w:t>by</w:t>
      </w:r>
      <w:r>
        <w:rPr>
          <w:spacing w:val="-4"/>
        </w:rPr>
        <w:t xml:space="preserve"> </w:t>
      </w:r>
      <w:r>
        <w:t>765 post graduate students that 23% had no formal training in the use of English grammar at university.</w:t>
      </w:r>
      <w:r>
        <w:rPr>
          <w:spacing w:val="80"/>
        </w:rPr>
        <w:t xml:space="preserve"> </w:t>
      </w:r>
      <w:r>
        <w:t>Dixon and Partridge (2018)</w:t>
      </w:r>
      <w:r>
        <w:rPr>
          <w:spacing w:val="-1"/>
        </w:rPr>
        <w:t xml:space="preserve"> </w:t>
      </w:r>
      <w:r>
        <w:t>found that</w:t>
      </w:r>
      <w:r>
        <w:rPr>
          <w:spacing w:val="-3"/>
        </w:rPr>
        <w:t xml:space="preserve"> </w:t>
      </w:r>
      <w:r>
        <w:t>in the United States,</w:t>
      </w:r>
      <w:r>
        <w:rPr>
          <w:spacing w:val="-2"/>
        </w:rPr>
        <w:t xml:space="preserve"> </w:t>
      </w:r>
      <w:r>
        <w:t>65% of</w:t>
      </w:r>
      <w:r>
        <w:rPr>
          <w:spacing w:val="-2"/>
        </w:rPr>
        <w:t xml:space="preserve"> </w:t>
      </w:r>
      <w:r>
        <w:t>the colleges they studied offered remedial grammar tuition to all their post graduate students irrespective of their discipline.</w:t>
      </w:r>
      <w:r>
        <w:rPr>
          <w:spacing w:val="40"/>
        </w:rPr>
        <w:t xml:space="preserve"> </w:t>
      </w:r>
      <w:r>
        <w:t xml:space="preserve">Wong and </w:t>
      </w:r>
      <w:proofErr w:type="spellStart"/>
      <w:r>
        <w:t>Felippe</w:t>
      </w:r>
      <w:proofErr w:type="spellEnd"/>
      <w:r>
        <w:t xml:space="preserve"> (2020) reported that sales of English Grammar textbooks fell to an all-time low in 2018-19.</w:t>
      </w:r>
    </w:p>
    <w:p w14:paraId="43B5EA07" w14:textId="77777777" w:rsidR="00802A01" w:rsidRDefault="00802A01">
      <w:pPr>
        <w:pStyle w:val="BodyText"/>
        <w:spacing w:before="95"/>
      </w:pPr>
    </w:p>
    <w:p w14:paraId="34DFDE6B" w14:textId="77777777" w:rsidR="00802A01" w:rsidRDefault="00000000">
      <w:pPr>
        <w:pStyle w:val="BodyText"/>
        <w:ind w:left="165" w:right="183"/>
      </w:pPr>
      <w:r>
        <w:t>The</w:t>
      </w:r>
      <w:r>
        <w:rPr>
          <w:spacing w:val="-1"/>
        </w:rPr>
        <w:t xml:space="preserve"> </w:t>
      </w:r>
      <w:r>
        <w:t>first</w:t>
      </w:r>
      <w:r>
        <w:rPr>
          <w:spacing w:val="-4"/>
        </w:rPr>
        <w:t xml:space="preserve"> </w:t>
      </w:r>
      <w:r>
        <w:t>version</w:t>
      </w:r>
      <w:r>
        <w:rPr>
          <w:spacing w:val="-1"/>
        </w:rPr>
        <w:t xml:space="preserve"> </w:t>
      </w:r>
      <w:r>
        <w:t>is</w:t>
      </w:r>
      <w:r>
        <w:rPr>
          <w:spacing w:val="-2"/>
        </w:rPr>
        <w:t xml:space="preserve"> </w:t>
      </w:r>
      <w:r>
        <w:t>an</w:t>
      </w:r>
      <w:r>
        <w:rPr>
          <w:spacing w:val="-1"/>
        </w:rPr>
        <w:t xml:space="preserve"> </w:t>
      </w:r>
      <w:r>
        <w:t>example</w:t>
      </w:r>
      <w:r>
        <w:rPr>
          <w:spacing w:val="-1"/>
        </w:rPr>
        <w:t xml:space="preserve"> </w:t>
      </w:r>
      <w:r>
        <w:t>of</w:t>
      </w:r>
      <w:r>
        <w:rPr>
          <w:spacing w:val="-4"/>
        </w:rPr>
        <w:t xml:space="preserve"> </w:t>
      </w:r>
      <w:r>
        <w:t>good</w:t>
      </w:r>
      <w:r>
        <w:rPr>
          <w:spacing w:val="-1"/>
        </w:rPr>
        <w:t xml:space="preserve"> </w:t>
      </w:r>
      <w:r>
        <w:t>writing.</w:t>
      </w:r>
      <w:r>
        <w:rPr>
          <w:spacing w:val="40"/>
        </w:rPr>
        <w:t xml:space="preserve"> </w:t>
      </w:r>
      <w:r>
        <w:t>The</w:t>
      </w:r>
      <w:r>
        <w:rPr>
          <w:spacing w:val="-1"/>
        </w:rPr>
        <w:t xml:space="preserve"> </w:t>
      </w:r>
      <w:r>
        <w:t>paragraph</w:t>
      </w:r>
      <w:r>
        <w:rPr>
          <w:spacing w:val="-1"/>
        </w:rPr>
        <w:t xml:space="preserve"> </w:t>
      </w:r>
      <w:r>
        <w:t>begins</w:t>
      </w:r>
      <w:r>
        <w:rPr>
          <w:spacing w:val="-2"/>
        </w:rPr>
        <w:t xml:space="preserve"> </w:t>
      </w:r>
      <w:r>
        <w:t>with</w:t>
      </w:r>
      <w:r>
        <w:rPr>
          <w:spacing w:val="-1"/>
        </w:rPr>
        <w:t xml:space="preserve"> </w:t>
      </w:r>
      <w:r>
        <w:t>a</w:t>
      </w:r>
      <w:r>
        <w:rPr>
          <w:spacing w:val="-1"/>
        </w:rPr>
        <w:t xml:space="preserve"> </w:t>
      </w:r>
      <w:r>
        <w:t>simple topic sentence in the form of</w:t>
      </w:r>
      <w:r>
        <w:rPr>
          <w:spacing w:val="-2"/>
        </w:rPr>
        <w:t xml:space="preserve"> </w:t>
      </w:r>
      <w:r>
        <w:t>a question that</w:t>
      </w:r>
      <w:r>
        <w:rPr>
          <w:spacing w:val="-2"/>
        </w:rPr>
        <w:t xml:space="preserve"> </w:t>
      </w:r>
      <w:r>
        <w:t>the</w:t>
      </w:r>
      <w:r>
        <w:rPr>
          <w:spacing w:val="-4"/>
        </w:rPr>
        <w:t xml:space="preserve"> </w:t>
      </w:r>
      <w:r>
        <w:t>paragraph then goes on to answer. Two examples of studies from the literature are introduced, and these are linked by the signpost words “concurred with these findings” showing us that the author understood</w:t>
      </w:r>
      <w:r>
        <w:rPr>
          <w:spacing w:val="-2"/>
        </w:rPr>
        <w:t xml:space="preserve"> </w:t>
      </w:r>
      <w:r>
        <w:t>that</w:t>
      </w:r>
      <w:r>
        <w:rPr>
          <w:spacing w:val="-5"/>
        </w:rPr>
        <w:t xml:space="preserve"> </w:t>
      </w:r>
      <w:r>
        <w:t>these</w:t>
      </w:r>
      <w:r>
        <w:rPr>
          <w:spacing w:val="-2"/>
        </w:rPr>
        <w:t xml:space="preserve"> </w:t>
      </w:r>
      <w:r>
        <w:t>two</w:t>
      </w:r>
      <w:r>
        <w:rPr>
          <w:spacing w:val="-2"/>
        </w:rPr>
        <w:t xml:space="preserve"> </w:t>
      </w:r>
      <w:r>
        <w:t>pieces</w:t>
      </w:r>
      <w:r>
        <w:rPr>
          <w:spacing w:val="-3"/>
        </w:rPr>
        <w:t xml:space="preserve"> </w:t>
      </w:r>
      <w:r>
        <w:t>of</w:t>
      </w:r>
      <w:r>
        <w:rPr>
          <w:spacing w:val="-5"/>
        </w:rPr>
        <w:t xml:space="preserve"> </w:t>
      </w:r>
      <w:r>
        <w:t>research</w:t>
      </w:r>
      <w:r>
        <w:rPr>
          <w:spacing w:val="-2"/>
        </w:rPr>
        <w:t xml:space="preserve"> </w:t>
      </w:r>
      <w:r>
        <w:t>were</w:t>
      </w:r>
      <w:r>
        <w:rPr>
          <w:spacing w:val="-2"/>
        </w:rPr>
        <w:t xml:space="preserve"> </w:t>
      </w:r>
      <w:r>
        <w:t>in</w:t>
      </w:r>
      <w:r>
        <w:rPr>
          <w:spacing w:val="-2"/>
        </w:rPr>
        <w:t xml:space="preserve"> </w:t>
      </w:r>
      <w:r>
        <w:t>agreement</w:t>
      </w:r>
      <w:r>
        <w:rPr>
          <w:spacing w:val="-5"/>
        </w:rPr>
        <w:t xml:space="preserve"> </w:t>
      </w:r>
      <w:r>
        <w:t>with</w:t>
      </w:r>
      <w:r>
        <w:rPr>
          <w:spacing w:val="-2"/>
        </w:rPr>
        <w:t xml:space="preserve"> </w:t>
      </w:r>
      <w:r>
        <w:t>each</w:t>
      </w:r>
      <w:r>
        <w:rPr>
          <w:spacing w:val="-2"/>
        </w:rPr>
        <w:t xml:space="preserve"> </w:t>
      </w:r>
      <w:r>
        <w:t>other.</w:t>
      </w:r>
      <w:r>
        <w:rPr>
          <w:spacing w:val="40"/>
        </w:rPr>
        <w:t xml:space="preserve"> </w:t>
      </w:r>
      <w:r>
        <w:t>A third paper is introduced giving conflicting results and again this is signposted with the word, “However.” A discrepancy is identified, and then further analysis is presented in the form of another paper allowing</w:t>
      </w:r>
      <w:r>
        <w:rPr>
          <w:spacing w:val="-2"/>
        </w:rPr>
        <w:t xml:space="preserve"> </w:t>
      </w:r>
      <w:r>
        <w:t>the author to take that all-important step back to look at the bigger picture and come to a conclusion.</w:t>
      </w:r>
    </w:p>
    <w:p w14:paraId="0B647A7A" w14:textId="77777777" w:rsidR="00802A01" w:rsidRDefault="00802A01">
      <w:pPr>
        <w:pStyle w:val="BodyText"/>
        <w:spacing w:before="1"/>
      </w:pPr>
    </w:p>
    <w:p w14:paraId="28BB585D" w14:textId="77777777" w:rsidR="00802A01" w:rsidRDefault="00000000">
      <w:pPr>
        <w:pStyle w:val="BodyText"/>
        <w:ind w:left="165" w:right="183"/>
      </w:pPr>
      <w:r>
        <w:t>While the second version shows that the author has been busy reading papers and taking notes so they can paraphrase their findings, there is no sense that they have any deeper understanding of what they have read. Now, they may have a very good understanding,</w:t>
      </w:r>
      <w:r>
        <w:rPr>
          <w:spacing w:val="-5"/>
        </w:rPr>
        <w:t xml:space="preserve"> </w:t>
      </w:r>
      <w:r>
        <w:t>but</w:t>
      </w:r>
      <w:r>
        <w:rPr>
          <w:spacing w:val="-5"/>
        </w:rPr>
        <w:t xml:space="preserve"> </w:t>
      </w:r>
      <w:r>
        <w:t>the</w:t>
      </w:r>
      <w:r>
        <w:rPr>
          <w:spacing w:val="-2"/>
        </w:rPr>
        <w:t xml:space="preserve"> </w:t>
      </w:r>
      <w:r>
        <w:t>only</w:t>
      </w:r>
      <w:r>
        <w:rPr>
          <w:spacing w:val="-3"/>
        </w:rPr>
        <w:t xml:space="preserve"> </w:t>
      </w:r>
      <w:r>
        <w:t>evidence</w:t>
      </w:r>
      <w:r>
        <w:rPr>
          <w:spacing w:val="-2"/>
        </w:rPr>
        <w:t xml:space="preserve"> </w:t>
      </w:r>
      <w:r>
        <w:t>we</w:t>
      </w:r>
      <w:r>
        <w:rPr>
          <w:spacing w:val="-2"/>
        </w:rPr>
        <w:t xml:space="preserve"> </w:t>
      </w:r>
      <w:r>
        <w:t>have</w:t>
      </w:r>
      <w:r>
        <w:rPr>
          <w:spacing w:val="-2"/>
        </w:rPr>
        <w:t xml:space="preserve"> </w:t>
      </w:r>
      <w:r>
        <w:t>to base</w:t>
      </w:r>
      <w:r>
        <w:rPr>
          <w:spacing w:val="-2"/>
        </w:rPr>
        <w:t xml:space="preserve"> </w:t>
      </w:r>
      <w:r>
        <w:t>our</w:t>
      </w:r>
      <w:r>
        <w:rPr>
          <w:spacing w:val="-3"/>
        </w:rPr>
        <w:t xml:space="preserve"> </w:t>
      </w:r>
      <w:r>
        <w:t>opinion</w:t>
      </w:r>
      <w:r>
        <w:rPr>
          <w:spacing w:val="-2"/>
        </w:rPr>
        <w:t xml:space="preserve"> </w:t>
      </w:r>
      <w:r>
        <w:t>on is</w:t>
      </w:r>
      <w:r>
        <w:rPr>
          <w:spacing w:val="-3"/>
        </w:rPr>
        <w:t xml:space="preserve"> </w:t>
      </w:r>
      <w:r>
        <w:t>how</w:t>
      </w:r>
      <w:r>
        <w:rPr>
          <w:spacing w:val="-2"/>
        </w:rPr>
        <w:t xml:space="preserve"> </w:t>
      </w:r>
      <w:r>
        <w:t>they</w:t>
      </w:r>
      <w:r>
        <w:rPr>
          <w:spacing w:val="-3"/>
        </w:rPr>
        <w:t xml:space="preserve"> </w:t>
      </w:r>
      <w:r>
        <w:t>are writing</w:t>
      </w:r>
      <w:r>
        <w:rPr>
          <w:spacing w:val="-1"/>
        </w:rPr>
        <w:t xml:space="preserve"> </w:t>
      </w:r>
      <w:r>
        <w:t>about</w:t>
      </w:r>
      <w:r>
        <w:rPr>
          <w:spacing w:val="-4"/>
        </w:rPr>
        <w:t xml:space="preserve"> </w:t>
      </w:r>
      <w:r>
        <w:t>the</w:t>
      </w:r>
      <w:r>
        <w:rPr>
          <w:spacing w:val="-1"/>
        </w:rPr>
        <w:t xml:space="preserve"> </w:t>
      </w:r>
      <w:r>
        <w:t>literature.</w:t>
      </w:r>
      <w:r>
        <w:rPr>
          <w:spacing w:val="40"/>
        </w:rPr>
        <w:t xml:space="preserve"> </w:t>
      </w:r>
      <w:r>
        <w:t>What</w:t>
      </w:r>
      <w:r>
        <w:rPr>
          <w:spacing w:val="-4"/>
        </w:rPr>
        <w:t xml:space="preserve"> </w:t>
      </w:r>
      <w:r>
        <w:t>they</w:t>
      </w:r>
      <w:r>
        <w:rPr>
          <w:spacing w:val="-2"/>
        </w:rPr>
        <w:t xml:space="preserve"> </w:t>
      </w:r>
      <w:r>
        <w:t>have</w:t>
      </w:r>
      <w:r>
        <w:rPr>
          <w:spacing w:val="-1"/>
        </w:rPr>
        <w:t xml:space="preserve"> </w:t>
      </w:r>
      <w:r>
        <w:t>presented</w:t>
      </w:r>
      <w:r>
        <w:rPr>
          <w:spacing w:val="-1"/>
        </w:rPr>
        <w:t xml:space="preserve"> </w:t>
      </w:r>
      <w:r>
        <w:t>is</w:t>
      </w:r>
      <w:r>
        <w:rPr>
          <w:spacing w:val="-2"/>
        </w:rPr>
        <w:t xml:space="preserve"> </w:t>
      </w:r>
      <w:r>
        <w:t>a</w:t>
      </w:r>
      <w:r>
        <w:rPr>
          <w:spacing w:val="-1"/>
        </w:rPr>
        <w:t xml:space="preserve"> </w:t>
      </w:r>
      <w:r>
        <w:t>laundry</w:t>
      </w:r>
      <w:r>
        <w:rPr>
          <w:spacing w:val="-2"/>
        </w:rPr>
        <w:t xml:space="preserve"> </w:t>
      </w:r>
      <w:r>
        <w:t>list</w:t>
      </w:r>
      <w:r>
        <w:rPr>
          <w:spacing w:val="-4"/>
        </w:rPr>
        <w:t xml:space="preserve"> </w:t>
      </w:r>
      <w:r>
        <w:t>of</w:t>
      </w:r>
      <w:r>
        <w:rPr>
          <w:spacing w:val="-4"/>
        </w:rPr>
        <w:t xml:space="preserve"> </w:t>
      </w:r>
      <w:r>
        <w:t>papers,</w:t>
      </w:r>
      <w:r>
        <w:rPr>
          <w:spacing w:val="-4"/>
        </w:rPr>
        <w:t xml:space="preserve"> </w:t>
      </w:r>
      <w:r>
        <w:t>one after the other, with no attempt at integrating their findings or of introducing any deeper analysis.</w:t>
      </w:r>
      <w:r>
        <w:rPr>
          <w:spacing w:val="40"/>
        </w:rPr>
        <w:t xml:space="preserve"> </w:t>
      </w:r>
      <w:r>
        <w:t>At no point, do they take that step back to look at and comment on the bigger picture that is so important to a good literature review.</w:t>
      </w:r>
    </w:p>
    <w:p w14:paraId="3639AA8C" w14:textId="77777777" w:rsidR="00802A01" w:rsidRDefault="00000000">
      <w:pPr>
        <w:pStyle w:val="Heading2"/>
        <w:spacing w:before="273"/>
      </w:pPr>
      <w:r>
        <w:rPr>
          <w:spacing w:val="-2"/>
        </w:rPr>
        <w:t>Conclusion</w:t>
      </w:r>
    </w:p>
    <w:p w14:paraId="5D5090A1" w14:textId="77777777" w:rsidR="00802A01" w:rsidRDefault="00802A01">
      <w:pPr>
        <w:pStyle w:val="BodyText"/>
        <w:spacing w:before="93"/>
        <w:rPr>
          <w:b/>
        </w:rPr>
      </w:pPr>
    </w:p>
    <w:p w14:paraId="76C94D2C" w14:textId="77777777" w:rsidR="00802A01" w:rsidRDefault="00000000">
      <w:pPr>
        <w:pStyle w:val="BodyText"/>
        <w:ind w:left="165" w:right="183"/>
      </w:pPr>
      <w:r>
        <w:t>The final part</w:t>
      </w:r>
      <w:r>
        <w:rPr>
          <w:spacing w:val="-3"/>
        </w:rPr>
        <w:t xml:space="preserve"> </w:t>
      </w:r>
      <w:r>
        <w:t>of</w:t>
      </w:r>
      <w:r>
        <w:rPr>
          <w:spacing w:val="-3"/>
        </w:rPr>
        <w:t xml:space="preserve"> </w:t>
      </w:r>
      <w:r>
        <w:t>the story</w:t>
      </w:r>
      <w:r>
        <w:rPr>
          <w:spacing w:val="-1"/>
        </w:rPr>
        <w:t xml:space="preserve"> </w:t>
      </w:r>
      <w:r>
        <w:t>we have to tell when writing a literature review is</w:t>
      </w:r>
      <w:r>
        <w:rPr>
          <w:spacing w:val="-1"/>
        </w:rPr>
        <w:t xml:space="preserve"> </w:t>
      </w:r>
      <w:r>
        <w:t>to tie it</w:t>
      </w:r>
      <w:r>
        <w:rPr>
          <w:spacing w:val="-3"/>
        </w:rPr>
        <w:t xml:space="preserve"> </w:t>
      </w:r>
      <w:r>
        <w:t>up neatly.</w:t>
      </w:r>
      <w:r>
        <w:rPr>
          <w:spacing w:val="40"/>
        </w:rPr>
        <w:t xml:space="preserve"> </w:t>
      </w:r>
      <w:r>
        <w:t>Just</w:t>
      </w:r>
      <w:r>
        <w:rPr>
          <w:spacing w:val="-5"/>
        </w:rPr>
        <w:t xml:space="preserve"> </w:t>
      </w:r>
      <w:r>
        <w:t>as</w:t>
      </w:r>
      <w:r>
        <w:rPr>
          <w:spacing w:val="-3"/>
        </w:rPr>
        <w:t xml:space="preserve"> </w:t>
      </w:r>
      <w:r>
        <w:t>introductions</w:t>
      </w:r>
      <w:r>
        <w:rPr>
          <w:spacing w:val="-3"/>
        </w:rPr>
        <w:t xml:space="preserve"> </w:t>
      </w:r>
      <w:r>
        <w:t>vary</w:t>
      </w:r>
      <w:r>
        <w:rPr>
          <w:spacing w:val="-3"/>
        </w:rPr>
        <w:t xml:space="preserve"> </w:t>
      </w:r>
      <w:r>
        <w:t>greatly</w:t>
      </w:r>
      <w:r>
        <w:rPr>
          <w:spacing w:val="-3"/>
        </w:rPr>
        <w:t xml:space="preserve"> </w:t>
      </w:r>
      <w:r>
        <w:t>in</w:t>
      </w:r>
      <w:r>
        <w:rPr>
          <w:spacing w:val="-2"/>
        </w:rPr>
        <w:t xml:space="preserve"> </w:t>
      </w:r>
      <w:r>
        <w:t>length</w:t>
      </w:r>
      <w:r>
        <w:rPr>
          <w:spacing w:val="-2"/>
        </w:rPr>
        <w:t xml:space="preserve"> </w:t>
      </w:r>
      <w:r>
        <w:t>depending</w:t>
      </w:r>
      <w:r>
        <w:rPr>
          <w:spacing w:val="-2"/>
        </w:rPr>
        <w:t xml:space="preserve"> </w:t>
      </w:r>
      <w:r>
        <w:t>on</w:t>
      </w:r>
      <w:r>
        <w:rPr>
          <w:spacing w:val="-2"/>
        </w:rPr>
        <w:t xml:space="preserve"> </w:t>
      </w:r>
      <w:r>
        <w:t>the</w:t>
      </w:r>
      <w:r>
        <w:rPr>
          <w:spacing w:val="-2"/>
        </w:rPr>
        <w:t xml:space="preserve"> </w:t>
      </w:r>
      <w:r>
        <w:t>overall length</w:t>
      </w:r>
      <w:r>
        <w:rPr>
          <w:spacing w:val="-2"/>
        </w:rPr>
        <w:t xml:space="preserve"> </w:t>
      </w:r>
      <w:r>
        <w:t>of the review, so does the conclusion.</w:t>
      </w:r>
      <w:r>
        <w:rPr>
          <w:spacing w:val="40"/>
        </w:rPr>
        <w:t xml:space="preserve"> </w:t>
      </w:r>
      <w:r>
        <w:t>It may be a single sentence, a whole page or anything in between.</w:t>
      </w:r>
      <w:r>
        <w:rPr>
          <w:spacing w:val="40"/>
        </w:rPr>
        <w:t xml:space="preserve"> </w:t>
      </w:r>
      <w:r>
        <w:t>What it shouldn’t be is merely a recap of everything that has gone before.</w:t>
      </w:r>
      <w:r>
        <w:rPr>
          <w:spacing w:val="40"/>
        </w:rPr>
        <w:t xml:space="preserve"> </w:t>
      </w:r>
      <w:r>
        <w:t>Sometimes, it’s about coming to a specific conclusion about which of two theories has the greatest weight, which method is more robust, which school of thought is dominant and why.</w:t>
      </w:r>
      <w:r>
        <w:rPr>
          <w:spacing w:val="40"/>
        </w:rPr>
        <w:t xml:space="preserve"> </w:t>
      </w:r>
      <w:r>
        <w:t>Other times it might be about highlighting what is missing from the literature.</w:t>
      </w:r>
      <w:r>
        <w:rPr>
          <w:spacing w:val="40"/>
        </w:rPr>
        <w:t xml:space="preserve"> </w:t>
      </w:r>
      <w:r>
        <w:t>And if your review is</w:t>
      </w:r>
      <w:r>
        <w:rPr>
          <w:spacing w:val="-3"/>
        </w:rPr>
        <w:t xml:space="preserve"> </w:t>
      </w:r>
      <w:r>
        <w:t>part of a larger piece of work where you are reporting your own research findings, it may be a segue into that.</w:t>
      </w:r>
    </w:p>
    <w:p w14:paraId="23A28546" w14:textId="77777777" w:rsidR="00802A01" w:rsidRDefault="00802A01">
      <w:pPr>
        <w:pStyle w:val="BodyText"/>
      </w:pPr>
    </w:p>
    <w:p w14:paraId="2CDFA4AC" w14:textId="77777777" w:rsidR="00802A01" w:rsidRDefault="00802A01">
      <w:pPr>
        <w:pStyle w:val="BodyText"/>
      </w:pPr>
    </w:p>
    <w:p w14:paraId="1ABD36F3" w14:textId="77777777" w:rsidR="00802A01" w:rsidRDefault="00000000">
      <w:pPr>
        <w:pStyle w:val="Heading2"/>
        <w:spacing w:before="1"/>
      </w:pPr>
      <w:r>
        <w:t>Grammar</w:t>
      </w:r>
      <w:r>
        <w:rPr>
          <w:spacing w:val="-3"/>
        </w:rPr>
        <w:t xml:space="preserve"> </w:t>
      </w:r>
      <w:r>
        <w:t>and</w:t>
      </w:r>
      <w:r>
        <w:rPr>
          <w:spacing w:val="-5"/>
        </w:rPr>
        <w:t xml:space="preserve"> </w:t>
      </w:r>
      <w:r>
        <w:rPr>
          <w:spacing w:val="-2"/>
        </w:rPr>
        <w:t>Punctuation</w:t>
      </w:r>
    </w:p>
    <w:p w14:paraId="67F1C14C" w14:textId="77777777" w:rsidR="00802A01" w:rsidRDefault="00802A01">
      <w:pPr>
        <w:pStyle w:val="BodyText"/>
        <w:spacing w:before="2"/>
        <w:rPr>
          <w:b/>
        </w:rPr>
      </w:pPr>
    </w:p>
    <w:p w14:paraId="40916337" w14:textId="77777777" w:rsidR="00802A01" w:rsidRDefault="00000000">
      <w:pPr>
        <w:pStyle w:val="BodyText"/>
        <w:spacing w:before="1"/>
        <w:ind w:left="165" w:right="183"/>
      </w:pPr>
      <w:r>
        <w:t>While</w:t>
      </w:r>
      <w:r>
        <w:rPr>
          <w:spacing w:val="-2"/>
        </w:rPr>
        <w:t xml:space="preserve"> </w:t>
      </w:r>
      <w:r>
        <w:t>this</w:t>
      </w:r>
      <w:r>
        <w:rPr>
          <w:spacing w:val="-3"/>
        </w:rPr>
        <w:t xml:space="preserve"> </w:t>
      </w:r>
      <w:r>
        <w:t>is</w:t>
      </w:r>
      <w:r>
        <w:rPr>
          <w:spacing w:val="-3"/>
        </w:rPr>
        <w:t xml:space="preserve"> </w:t>
      </w:r>
      <w:r>
        <w:t>not</w:t>
      </w:r>
      <w:r>
        <w:rPr>
          <w:spacing w:val="-5"/>
        </w:rPr>
        <w:t xml:space="preserve"> </w:t>
      </w:r>
      <w:r>
        <w:t>really</w:t>
      </w:r>
      <w:r>
        <w:rPr>
          <w:spacing w:val="-3"/>
        </w:rPr>
        <w:t xml:space="preserve"> </w:t>
      </w:r>
      <w:r>
        <w:t>the</w:t>
      </w:r>
      <w:r>
        <w:rPr>
          <w:spacing w:val="-2"/>
        </w:rPr>
        <w:t xml:space="preserve"> </w:t>
      </w:r>
      <w:r>
        <w:t>place</w:t>
      </w:r>
      <w:r>
        <w:rPr>
          <w:spacing w:val="-2"/>
        </w:rPr>
        <w:t xml:space="preserve"> </w:t>
      </w:r>
      <w:r>
        <w:t>to</w:t>
      </w:r>
      <w:r>
        <w:rPr>
          <w:spacing w:val="-2"/>
        </w:rPr>
        <w:t xml:space="preserve"> </w:t>
      </w:r>
      <w:r>
        <w:t>give</w:t>
      </w:r>
      <w:r>
        <w:rPr>
          <w:spacing w:val="-2"/>
        </w:rPr>
        <w:t xml:space="preserve"> </w:t>
      </w:r>
      <w:r>
        <w:t>a</w:t>
      </w:r>
      <w:r>
        <w:rPr>
          <w:spacing w:val="-2"/>
        </w:rPr>
        <w:t xml:space="preserve"> </w:t>
      </w:r>
      <w:r>
        <w:t>lesson</w:t>
      </w:r>
      <w:r>
        <w:rPr>
          <w:spacing w:val="-7"/>
        </w:rPr>
        <w:t xml:space="preserve"> </w:t>
      </w:r>
      <w:r>
        <w:t>on</w:t>
      </w:r>
      <w:r>
        <w:rPr>
          <w:spacing w:val="-2"/>
        </w:rPr>
        <w:t xml:space="preserve"> </w:t>
      </w:r>
      <w:r>
        <w:t>the</w:t>
      </w:r>
      <w:r>
        <w:rPr>
          <w:spacing w:val="-2"/>
        </w:rPr>
        <w:t xml:space="preserve"> </w:t>
      </w:r>
      <w:r>
        <w:t>mechanics</w:t>
      </w:r>
      <w:r>
        <w:rPr>
          <w:spacing w:val="-3"/>
        </w:rPr>
        <w:t xml:space="preserve"> </w:t>
      </w:r>
      <w:r>
        <w:t>of</w:t>
      </w:r>
      <w:r>
        <w:rPr>
          <w:spacing w:val="-5"/>
        </w:rPr>
        <w:t xml:space="preserve"> </w:t>
      </w:r>
      <w:r>
        <w:t>writing</w:t>
      </w:r>
      <w:r>
        <w:rPr>
          <w:spacing w:val="-2"/>
        </w:rPr>
        <w:t xml:space="preserve"> </w:t>
      </w:r>
      <w:r>
        <w:t xml:space="preserve">English, it would be remiss of me not to mention such an important aspect of writing and one which </w:t>
      </w:r>
      <w:proofErr w:type="gramStart"/>
      <w:r>
        <w:t>upsets</w:t>
      </w:r>
      <w:proofErr w:type="gramEnd"/>
      <w:r>
        <w:t xml:space="preserve"> so many people.</w:t>
      </w:r>
      <w:r>
        <w:rPr>
          <w:spacing w:val="40"/>
        </w:rPr>
        <w:t xml:space="preserve"> </w:t>
      </w:r>
      <w:r>
        <w:t>It’s often said that in an academic setting it doesn’t matter how you write, it’s what you write that’s important.</w:t>
      </w:r>
      <w:r>
        <w:rPr>
          <w:spacing w:val="40"/>
        </w:rPr>
        <w:t xml:space="preserve"> </w:t>
      </w:r>
      <w:r>
        <w:t>Forgive me, but that is</w:t>
      </w:r>
    </w:p>
    <w:p w14:paraId="24981052" w14:textId="77777777" w:rsidR="00802A01" w:rsidRDefault="00802A01">
      <w:pPr>
        <w:pStyle w:val="BodyText"/>
        <w:sectPr w:rsidR="00802A01">
          <w:pgSz w:w="11910" w:h="16840"/>
          <w:pgMar w:top="1360" w:right="1275" w:bottom="1160" w:left="1275" w:header="0" w:footer="961" w:gutter="0"/>
          <w:cols w:space="720"/>
        </w:sectPr>
      </w:pPr>
    </w:p>
    <w:p w14:paraId="78B6DD5F" w14:textId="77777777" w:rsidR="00802A01" w:rsidRDefault="00000000">
      <w:pPr>
        <w:pStyle w:val="BodyText"/>
        <w:spacing w:before="80"/>
        <w:ind w:left="165" w:right="117"/>
      </w:pPr>
      <w:r>
        <w:lastRenderedPageBreak/>
        <w:t>rubbish</w:t>
      </w:r>
      <w:r>
        <w:rPr>
          <w:spacing w:val="-2"/>
        </w:rPr>
        <w:t xml:space="preserve"> </w:t>
      </w:r>
      <w:r>
        <w:t>because</w:t>
      </w:r>
      <w:r>
        <w:rPr>
          <w:spacing w:val="-3"/>
        </w:rPr>
        <w:t xml:space="preserve"> </w:t>
      </w:r>
      <w:r>
        <w:t>whatever</w:t>
      </w:r>
      <w:r>
        <w:rPr>
          <w:spacing w:val="-3"/>
        </w:rPr>
        <w:t xml:space="preserve"> </w:t>
      </w:r>
      <w:r>
        <w:t>you</w:t>
      </w:r>
      <w:r>
        <w:rPr>
          <w:spacing w:val="-2"/>
        </w:rPr>
        <w:t xml:space="preserve"> </w:t>
      </w:r>
      <w:r>
        <w:t>write</w:t>
      </w:r>
      <w:r>
        <w:rPr>
          <w:spacing w:val="-3"/>
        </w:rPr>
        <w:t xml:space="preserve"> </w:t>
      </w:r>
      <w:r>
        <w:t>will</w:t>
      </w:r>
      <w:r>
        <w:rPr>
          <w:spacing w:val="-2"/>
        </w:rPr>
        <w:t xml:space="preserve"> </w:t>
      </w:r>
      <w:r>
        <w:t>be</w:t>
      </w:r>
      <w:r>
        <w:rPr>
          <w:spacing w:val="-3"/>
        </w:rPr>
        <w:t xml:space="preserve"> </w:t>
      </w:r>
      <w:r>
        <w:t>read</w:t>
      </w:r>
      <w:r>
        <w:rPr>
          <w:spacing w:val="-7"/>
        </w:rPr>
        <w:t xml:space="preserve"> </w:t>
      </w:r>
      <w:r>
        <w:t>by</w:t>
      </w:r>
      <w:r>
        <w:rPr>
          <w:spacing w:val="-3"/>
        </w:rPr>
        <w:t xml:space="preserve"> </w:t>
      </w:r>
      <w:r>
        <w:t>human</w:t>
      </w:r>
      <w:r>
        <w:rPr>
          <w:spacing w:val="-2"/>
        </w:rPr>
        <w:t xml:space="preserve"> </w:t>
      </w:r>
      <w:r>
        <w:t>beings</w:t>
      </w:r>
      <w:r>
        <w:rPr>
          <w:spacing w:val="-3"/>
        </w:rPr>
        <w:t xml:space="preserve"> </w:t>
      </w:r>
      <w:r>
        <w:t>who</w:t>
      </w:r>
      <w:r>
        <w:rPr>
          <w:spacing w:val="-3"/>
        </w:rPr>
        <w:t xml:space="preserve"> </w:t>
      </w:r>
      <w:r>
        <w:t>all</w:t>
      </w:r>
      <w:r>
        <w:rPr>
          <w:spacing w:val="-2"/>
        </w:rPr>
        <w:t xml:space="preserve"> </w:t>
      </w:r>
      <w:r>
        <w:t>have</w:t>
      </w:r>
      <w:r>
        <w:rPr>
          <w:spacing w:val="-3"/>
        </w:rPr>
        <w:t xml:space="preserve"> </w:t>
      </w:r>
      <w:r>
        <w:t>petty little prejudices about how English should be written.</w:t>
      </w:r>
      <w:r>
        <w:rPr>
          <w:spacing w:val="40"/>
        </w:rPr>
        <w:t xml:space="preserve"> </w:t>
      </w:r>
      <w:r>
        <w:t>Of course, the thrust of your argument and the development of your thesis are important, but it is so easy to be dismissed out of hand by readers who find fault with your misuse of the word however, and your inability to use an apostrophe. Here’s what one academic said about it:</w:t>
      </w:r>
    </w:p>
    <w:p w14:paraId="1A577F93" w14:textId="77777777" w:rsidR="00802A01" w:rsidRDefault="00000000">
      <w:pPr>
        <w:pStyle w:val="BodyText"/>
        <w:spacing w:before="275"/>
        <w:ind w:left="165" w:right="117"/>
      </w:pPr>
      <w:r>
        <w:t>“Examiners appreciate work which is logically presented, focused, succinct, and in which signposts are used to help readers to understand the path they are taking through</w:t>
      </w:r>
      <w:r>
        <w:rPr>
          <w:spacing w:val="-2"/>
        </w:rPr>
        <w:t xml:space="preserve"> </w:t>
      </w:r>
      <w:r>
        <w:t>the</w:t>
      </w:r>
      <w:r>
        <w:rPr>
          <w:spacing w:val="-2"/>
        </w:rPr>
        <w:t xml:space="preserve"> </w:t>
      </w:r>
      <w:r>
        <w:t>work</w:t>
      </w:r>
      <w:r>
        <w:rPr>
          <w:spacing w:val="-3"/>
        </w:rPr>
        <w:t xml:space="preserve"> </w:t>
      </w:r>
      <w:r>
        <w:t>…One</w:t>
      </w:r>
      <w:r>
        <w:rPr>
          <w:spacing w:val="-2"/>
        </w:rPr>
        <w:t xml:space="preserve"> </w:t>
      </w:r>
      <w:r>
        <w:t>of</w:t>
      </w:r>
      <w:r>
        <w:rPr>
          <w:spacing w:val="-5"/>
        </w:rPr>
        <w:t xml:space="preserve"> </w:t>
      </w:r>
      <w:r>
        <w:t>the</w:t>
      </w:r>
      <w:r>
        <w:rPr>
          <w:spacing w:val="-2"/>
        </w:rPr>
        <w:t xml:space="preserve"> </w:t>
      </w:r>
      <w:r>
        <w:t>problems</w:t>
      </w:r>
      <w:r>
        <w:rPr>
          <w:spacing w:val="-3"/>
        </w:rPr>
        <w:t xml:space="preserve"> </w:t>
      </w:r>
      <w:r>
        <w:t>with</w:t>
      </w:r>
      <w:r>
        <w:rPr>
          <w:spacing w:val="-2"/>
        </w:rPr>
        <w:t xml:space="preserve"> </w:t>
      </w:r>
      <w:r>
        <w:t>work</w:t>
      </w:r>
      <w:r>
        <w:rPr>
          <w:spacing w:val="-3"/>
        </w:rPr>
        <w:t xml:space="preserve"> </w:t>
      </w:r>
      <w:r>
        <w:t>that</w:t>
      </w:r>
      <w:r>
        <w:rPr>
          <w:spacing w:val="-5"/>
        </w:rPr>
        <w:t xml:space="preserve"> </w:t>
      </w:r>
      <w:r>
        <w:t>is</w:t>
      </w:r>
      <w:r>
        <w:rPr>
          <w:spacing w:val="-3"/>
        </w:rPr>
        <w:t xml:space="preserve"> </w:t>
      </w:r>
      <w:r>
        <w:t>poorly</w:t>
      </w:r>
      <w:r>
        <w:rPr>
          <w:spacing w:val="-3"/>
        </w:rPr>
        <w:t xml:space="preserve"> </w:t>
      </w:r>
      <w:r>
        <w:t>presented</w:t>
      </w:r>
      <w:r>
        <w:rPr>
          <w:spacing w:val="-2"/>
        </w:rPr>
        <w:t xml:space="preserve"> </w:t>
      </w:r>
      <w:r>
        <w:t>is</w:t>
      </w:r>
      <w:r>
        <w:rPr>
          <w:spacing w:val="-3"/>
        </w:rPr>
        <w:t xml:space="preserve"> </w:t>
      </w:r>
      <w:r>
        <w:t>that</w:t>
      </w:r>
      <w:r>
        <w:rPr>
          <w:spacing w:val="-5"/>
        </w:rPr>
        <w:t xml:space="preserve"> </w:t>
      </w:r>
      <w:r>
        <w:t xml:space="preserve">the examiner tends to lose confidence in the candidate and can become suspicious that there are deeper problems of inadequate and rushed </w:t>
      </w:r>
      <w:proofErr w:type="spellStart"/>
      <w:r>
        <w:t>conceptualisation</w:t>
      </w:r>
      <w:proofErr w:type="spellEnd"/>
      <w:r>
        <w:t>.”</w:t>
      </w:r>
    </w:p>
    <w:p w14:paraId="29C5D9D5" w14:textId="77777777" w:rsidR="00802A01" w:rsidRDefault="00802A01">
      <w:pPr>
        <w:pStyle w:val="BodyText"/>
        <w:spacing w:before="4"/>
      </w:pPr>
    </w:p>
    <w:p w14:paraId="26429965" w14:textId="77777777" w:rsidR="00802A01" w:rsidRDefault="00000000">
      <w:pPr>
        <w:pStyle w:val="BodyText"/>
        <w:ind w:left="165" w:right="277"/>
      </w:pPr>
      <w:r>
        <w:t>In other words, don’t make it easy for them to put you on the rejects’ pile.</w:t>
      </w:r>
      <w:r>
        <w:rPr>
          <w:spacing w:val="40"/>
        </w:rPr>
        <w:t xml:space="preserve"> </w:t>
      </w:r>
      <w:r>
        <w:t>Pay attention</w:t>
      </w:r>
      <w:r>
        <w:rPr>
          <w:spacing w:val="-2"/>
        </w:rPr>
        <w:t xml:space="preserve"> </w:t>
      </w:r>
      <w:r>
        <w:t>to</w:t>
      </w:r>
      <w:r>
        <w:rPr>
          <w:spacing w:val="-2"/>
        </w:rPr>
        <w:t xml:space="preserve"> </w:t>
      </w:r>
      <w:r>
        <w:t>spelling,</w:t>
      </w:r>
      <w:r>
        <w:rPr>
          <w:spacing w:val="-5"/>
        </w:rPr>
        <w:t xml:space="preserve"> </w:t>
      </w:r>
      <w:r>
        <w:t>grammar</w:t>
      </w:r>
      <w:r>
        <w:rPr>
          <w:spacing w:val="-3"/>
        </w:rPr>
        <w:t xml:space="preserve"> </w:t>
      </w:r>
      <w:r>
        <w:t>and</w:t>
      </w:r>
      <w:r>
        <w:rPr>
          <w:spacing w:val="-2"/>
        </w:rPr>
        <w:t xml:space="preserve"> </w:t>
      </w:r>
      <w:r>
        <w:t>punctuation</w:t>
      </w:r>
      <w:r>
        <w:rPr>
          <w:spacing w:val="-2"/>
        </w:rPr>
        <w:t xml:space="preserve"> </w:t>
      </w:r>
      <w:r>
        <w:t>and if</w:t>
      </w:r>
      <w:r>
        <w:rPr>
          <w:spacing w:val="-5"/>
        </w:rPr>
        <w:t xml:space="preserve"> </w:t>
      </w:r>
      <w:r>
        <w:t>you</w:t>
      </w:r>
      <w:r>
        <w:rPr>
          <w:spacing w:val="-2"/>
        </w:rPr>
        <w:t xml:space="preserve"> </w:t>
      </w:r>
      <w:r>
        <w:t>have</w:t>
      </w:r>
      <w:r>
        <w:rPr>
          <w:spacing w:val="-2"/>
        </w:rPr>
        <w:t xml:space="preserve"> </w:t>
      </w:r>
      <w:r>
        <w:t>particular</w:t>
      </w:r>
      <w:r>
        <w:rPr>
          <w:spacing w:val="-3"/>
        </w:rPr>
        <w:t xml:space="preserve"> </w:t>
      </w:r>
      <w:r>
        <w:t>challenges in these aspects of writing, get some help and read a book about it.</w:t>
      </w:r>
      <w:r>
        <w:rPr>
          <w:spacing w:val="79"/>
        </w:rPr>
        <w:t xml:space="preserve"> </w:t>
      </w:r>
      <w:r>
        <w:t xml:space="preserve">Most of the rules of English grammar and punctuation are quite simple—remember most of us learn them at elementary school, so it shouldn’t be beyond anyone in higher </w:t>
      </w:r>
      <w:r>
        <w:rPr>
          <w:spacing w:val="-2"/>
        </w:rPr>
        <w:t>education.</w:t>
      </w:r>
    </w:p>
    <w:p w14:paraId="64038970" w14:textId="77777777" w:rsidR="00802A01" w:rsidRDefault="00000000">
      <w:pPr>
        <w:pStyle w:val="BodyText"/>
        <w:spacing w:before="275"/>
        <w:ind w:left="165"/>
      </w:pPr>
      <w:r>
        <w:t>That</w:t>
      </w:r>
      <w:r>
        <w:rPr>
          <w:spacing w:val="-5"/>
        </w:rPr>
        <w:t xml:space="preserve"> </w:t>
      </w:r>
      <w:r>
        <w:t>said,</w:t>
      </w:r>
      <w:r>
        <w:rPr>
          <w:spacing w:val="-5"/>
        </w:rPr>
        <w:t xml:space="preserve"> </w:t>
      </w:r>
      <w:r>
        <w:t>here</w:t>
      </w:r>
      <w:r>
        <w:rPr>
          <w:spacing w:val="-1"/>
        </w:rPr>
        <w:t xml:space="preserve"> </w:t>
      </w:r>
      <w:r>
        <w:t>are</w:t>
      </w:r>
      <w:r>
        <w:rPr>
          <w:spacing w:val="-2"/>
        </w:rPr>
        <w:t xml:space="preserve"> </w:t>
      </w:r>
      <w:r>
        <w:t>a</w:t>
      </w:r>
      <w:r>
        <w:rPr>
          <w:spacing w:val="1"/>
        </w:rPr>
        <w:t xml:space="preserve"> </w:t>
      </w:r>
      <w:r>
        <w:t>few</w:t>
      </w:r>
      <w:r>
        <w:rPr>
          <w:spacing w:val="-1"/>
        </w:rPr>
        <w:t xml:space="preserve"> </w:t>
      </w:r>
      <w:r>
        <w:t>quick</w:t>
      </w:r>
      <w:r>
        <w:rPr>
          <w:spacing w:val="-3"/>
        </w:rPr>
        <w:t xml:space="preserve"> </w:t>
      </w:r>
      <w:r>
        <w:t>pointers</w:t>
      </w:r>
      <w:r>
        <w:rPr>
          <w:spacing w:val="-3"/>
        </w:rPr>
        <w:t xml:space="preserve"> </w:t>
      </w:r>
      <w:r>
        <w:t>to</w:t>
      </w:r>
      <w:r>
        <w:rPr>
          <w:spacing w:val="-1"/>
        </w:rPr>
        <w:t xml:space="preserve"> </w:t>
      </w:r>
      <w:r>
        <w:t>make</w:t>
      </w:r>
      <w:r>
        <w:rPr>
          <w:spacing w:val="-2"/>
        </w:rPr>
        <w:t xml:space="preserve"> </w:t>
      </w:r>
      <w:r>
        <w:t>your</w:t>
      </w:r>
      <w:r>
        <w:rPr>
          <w:spacing w:val="-3"/>
        </w:rPr>
        <w:t xml:space="preserve"> </w:t>
      </w:r>
      <w:r>
        <w:t>writing</w:t>
      </w:r>
      <w:r>
        <w:rPr>
          <w:spacing w:val="-1"/>
        </w:rPr>
        <w:t xml:space="preserve"> </w:t>
      </w:r>
      <w:r>
        <w:rPr>
          <w:spacing w:val="-2"/>
        </w:rPr>
        <w:t>better:</w:t>
      </w:r>
    </w:p>
    <w:p w14:paraId="76BC6E0B" w14:textId="77777777" w:rsidR="00802A01" w:rsidRDefault="00000000">
      <w:pPr>
        <w:pStyle w:val="Heading2"/>
        <w:numPr>
          <w:ilvl w:val="0"/>
          <w:numId w:val="2"/>
        </w:numPr>
        <w:tabs>
          <w:tab w:val="left" w:pos="885"/>
        </w:tabs>
        <w:spacing w:before="273"/>
        <w:ind w:left="885"/>
      </w:pPr>
      <w:r>
        <w:rPr>
          <w:spacing w:val="-2"/>
        </w:rPr>
        <w:t>Sentences</w:t>
      </w:r>
    </w:p>
    <w:p w14:paraId="35D68C77" w14:textId="77777777" w:rsidR="00802A01" w:rsidRDefault="00000000">
      <w:pPr>
        <w:pStyle w:val="BodyText"/>
        <w:spacing w:before="2"/>
        <w:ind w:left="886" w:right="183"/>
      </w:pPr>
      <w:r>
        <w:t>Keep them short and express one idea per sentence. This is the single most important thing you can do to make your writing easier to read and understand,</w:t>
      </w:r>
      <w:r>
        <w:rPr>
          <w:spacing w:val="-6"/>
        </w:rPr>
        <w:t xml:space="preserve"> </w:t>
      </w:r>
      <w:r>
        <w:t>even</w:t>
      </w:r>
      <w:r>
        <w:rPr>
          <w:spacing w:val="-3"/>
        </w:rPr>
        <w:t xml:space="preserve"> </w:t>
      </w:r>
      <w:r>
        <w:t>though</w:t>
      </w:r>
      <w:r>
        <w:rPr>
          <w:spacing w:val="-3"/>
        </w:rPr>
        <w:t xml:space="preserve"> </w:t>
      </w:r>
      <w:r>
        <w:t>many</w:t>
      </w:r>
      <w:r>
        <w:rPr>
          <w:spacing w:val="-4"/>
        </w:rPr>
        <w:t xml:space="preserve"> </w:t>
      </w:r>
      <w:r>
        <w:t>academics</w:t>
      </w:r>
      <w:r>
        <w:rPr>
          <w:spacing w:val="-4"/>
        </w:rPr>
        <w:t xml:space="preserve"> </w:t>
      </w:r>
      <w:r>
        <w:t>seem</w:t>
      </w:r>
      <w:r>
        <w:rPr>
          <w:spacing w:val="-4"/>
        </w:rPr>
        <w:t xml:space="preserve"> </w:t>
      </w:r>
      <w:r>
        <w:t>to</w:t>
      </w:r>
      <w:r>
        <w:rPr>
          <w:spacing w:val="-3"/>
        </w:rPr>
        <w:t xml:space="preserve"> </w:t>
      </w:r>
      <w:r>
        <w:t>think</w:t>
      </w:r>
      <w:r>
        <w:rPr>
          <w:spacing w:val="-4"/>
        </w:rPr>
        <w:t xml:space="preserve"> </w:t>
      </w:r>
      <w:r>
        <w:t>only</w:t>
      </w:r>
      <w:r>
        <w:rPr>
          <w:spacing w:val="-4"/>
        </w:rPr>
        <w:t xml:space="preserve"> </w:t>
      </w:r>
      <w:r>
        <w:t>by</w:t>
      </w:r>
      <w:r>
        <w:rPr>
          <w:spacing w:val="-4"/>
        </w:rPr>
        <w:t xml:space="preserve"> </w:t>
      </w:r>
      <w:r>
        <w:t>writing</w:t>
      </w:r>
      <w:r>
        <w:rPr>
          <w:spacing w:val="-3"/>
        </w:rPr>
        <w:t xml:space="preserve"> </w:t>
      </w:r>
      <w:r>
        <w:t>page long sentences will they appear smart. They don’t.</w:t>
      </w:r>
      <w:r>
        <w:rPr>
          <w:spacing w:val="40"/>
        </w:rPr>
        <w:t xml:space="preserve"> </w:t>
      </w:r>
      <w:r>
        <w:t>They appear as if they don’t know how to write.</w:t>
      </w:r>
    </w:p>
    <w:p w14:paraId="02D77D70" w14:textId="77777777" w:rsidR="00802A01" w:rsidRDefault="00000000">
      <w:pPr>
        <w:pStyle w:val="Heading2"/>
        <w:numPr>
          <w:ilvl w:val="0"/>
          <w:numId w:val="2"/>
        </w:numPr>
        <w:tabs>
          <w:tab w:val="left" w:pos="885"/>
        </w:tabs>
        <w:spacing w:before="275" w:line="293" w:lineRule="exact"/>
        <w:ind w:left="885"/>
      </w:pPr>
      <w:r>
        <w:rPr>
          <w:spacing w:val="-2"/>
        </w:rPr>
        <w:t>Paragraphs</w:t>
      </w:r>
    </w:p>
    <w:p w14:paraId="1FF3DAC0" w14:textId="77777777" w:rsidR="00802A01" w:rsidRDefault="00000000">
      <w:pPr>
        <w:pStyle w:val="BodyText"/>
        <w:ind w:left="886" w:right="230"/>
      </w:pPr>
      <w:r>
        <w:t>Group sentences that express and develop one aspect of your topic into paragraphs.</w:t>
      </w:r>
      <w:r>
        <w:rPr>
          <w:spacing w:val="-5"/>
        </w:rPr>
        <w:t xml:space="preserve"> </w:t>
      </w:r>
      <w:r>
        <w:t>Use</w:t>
      </w:r>
      <w:r>
        <w:rPr>
          <w:spacing w:val="-2"/>
        </w:rPr>
        <w:t xml:space="preserve"> </w:t>
      </w:r>
      <w:r>
        <w:t>a</w:t>
      </w:r>
      <w:r>
        <w:rPr>
          <w:spacing w:val="-2"/>
        </w:rPr>
        <w:t xml:space="preserve"> </w:t>
      </w:r>
      <w:r>
        <w:t>new</w:t>
      </w:r>
      <w:r>
        <w:rPr>
          <w:spacing w:val="-2"/>
        </w:rPr>
        <w:t xml:space="preserve"> </w:t>
      </w:r>
      <w:r>
        <w:t>paragraph</w:t>
      </w:r>
      <w:r>
        <w:rPr>
          <w:spacing w:val="-2"/>
        </w:rPr>
        <w:t xml:space="preserve"> </w:t>
      </w:r>
      <w:r>
        <w:t>for</w:t>
      </w:r>
      <w:r>
        <w:rPr>
          <w:spacing w:val="-3"/>
        </w:rPr>
        <w:t xml:space="preserve"> </w:t>
      </w:r>
      <w:r>
        <w:t>another</w:t>
      </w:r>
      <w:r>
        <w:rPr>
          <w:spacing w:val="-3"/>
        </w:rPr>
        <w:t xml:space="preserve"> </w:t>
      </w:r>
      <w:r>
        <w:t>aspect</w:t>
      </w:r>
      <w:r>
        <w:rPr>
          <w:spacing w:val="-5"/>
        </w:rPr>
        <w:t xml:space="preserve"> </w:t>
      </w:r>
      <w:r>
        <w:t>or</w:t>
      </w:r>
      <w:r>
        <w:rPr>
          <w:spacing w:val="-3"/>
        </w:rPr>
        <w:t xml:space="preserve"> </w:t>
      </w:r>
      <w:r>
        <w:t>another</w:t>
      </w:r>
      <w:r>
        <w:rPr>
          <w:spacing w:val="-3"/>
        </w:rPr>
        <w:t xml:space="preserve"> </w:t>
      </w:r>
      <w:r>
        <w:t>topic and</w:t>
      </w:r>
      <w:r>
        <w:rPr>
          <w:spacing w:val="-2"/>
        </w:rPr>
        <w:t xml:space="preserve"> </w:t>
      </w:r>
      <w:r>
        <w:t>as with sentences keep the paragraphs relatively short.</w:t>
      </w:r>
      <w:r>
        <w:rPr>
          <w:spacing w:val="40"/>
        </w:rPr>
        <w:t xml:space="preserve"> </w:t>
      </w:r>
      <w:r>
        <w:t>Text with lots of paragraph breaks is more open and always easier and pleasanter to read.</w:t>
      </w:r>
    </w:p>
    <w:p w14:paraId="691BBFE8" w14:textId="77777777" w:rsidR="00802A01" w:rsidRDefault="00000000">
      <w:pPr>
        <w:pStyle w:val="Heading2"/>
        <w:numPr>
          <w:ilvl w:val="0"/>
          <w:numId w:val="2"/>
        </w:numPr>
        <w:tabs>
          <w:tab w:val="left" w:pos="885"/>
        </w:tabs>
        <w:spacing w:before="274"/>
        <w:ind w:left="885"/>
      </w:pPr>
      <w:r>
        <w:rPr>
          <w:spacing w:val="-2"/>
        </w:rPr>
        <w:t>Consistency</w:t>
      </w:r>
    </w:p>
    <w:p w14:paraId="689E150D" w14:textId="77777777" w:rsidR="00802A01" w:rsidRDefault="00000000">
      <w:pPr>
        <w:pStyle w:val="BodyText"/>
        <w:spacing w:before="2"/>
        <w:ind w:left="886" w:right="183"/>
      </w:pPr>
      <w:r>
        <w:t>Use</w:t>
      </w:r>
      <w:r>
        <w:rPr>
          <w:spacing w:val="-3"/>
        </w:rPr>
        <w:t xml:space="preserve"> </w:t>
      </w:r>
      <w:r>
        <w:t>sentences</w:t>
      </w:r>
      <w:r>
        <w:rPr>
          <w:spacing w:val="-3"/>
        </w:rPr>
        <w:t xml:space="preserve"> </w:t>
      </w:r>
      <w:r>
        <w:t>and</w:t>
      </w:r>
      <w:r>
        <w:rPr>
          <w:spacing w:val="-2"/>
        </w:rPr>
        <w:t xml:space="preserve"> </w:t>
      </w:r>
      <w:r>
        <w:t>paragraphs</w:t>
      </w:r>
      <w:r>
        <w:rPr>
          <w:spacing w:val="-4"/>
        </w:rPr>
        <w:t xml:space="preserve"> </w:t>
      </w:r>
      <w:r>
        <w:t>with</w:t>
      </w:r>
      <w:r>
        <w:rPr>
          <w:spacing w:val="-3"/>
        </w:rPr>
        <w:t xml:space="preserve"> </w:t>
      </w:r>
      <w:r>
        <w:t>appropriate</w:t>
      </w:r>
      <w:r>
        <w:rPr>
          <w:spacing w:val="-8"/>
        </w:rPr>
        <w:t xml:space="preserve"> </w:t>
      </w:r>
      <w:r>
        <w:t>use</w:t>
      </w:r>
      <w:r>
        <w:rPr>
          <w:spacing w:val="-3"/>
        </w:rPr>
        <w:t xml:space="preserve"> </w:t>
      </w:r>
      <w:r>
        <w:t>of</w:t>
      </w:r>
      <w:r>
        <w:rPr>
          <w:spacing w:val="-6"/>
        </w:rPr>
        <w:t xml:space="preserve"> </w:t>
      </w:r>
      <w:r>
        <w:t>punctuation because incorrect punctuation can affect the meaning.</w:t>
      </w:r>
    </w:p>
    <w:p w14:paraId="139A7189" w14:textId="77777777" w:rsidR="00802A01" w:rsidRDefault="00000000">
      <w:pPr>
        <w:pStyle w:val="Heading2"/>
        <w:numPr>
          <w:ilvl w:val="0"/>
          <w:numId w:val="2"/>
        </w:numPr>
        <w:tabs>
          <w:tab w:val="left" w:pos="884"/>
        </w:tabs>
        <w:spacing w:before="272"/>
        <w:ind w:left="884" w:hanging="359"/>
        <w:jc w:val="both"/>
      </w:pPr>
      <w:r>
        <w:t>Exclamation</w:t>
      </w:r>
      <w:r>
        <w:rPr>
          <w:spacing w:val="-6"/>
        </w:rPr>
        <w:t xml:space="preserve"> </w:t>
      </w:r>
      <w:r>
        <w:rPr>
          <w:spacing w:val="-2"/>
        </w:rPr>
        <w:t>marks</w:t>
      </w:r>
    </w:p>
    <w:p w14:paraId="27025822" w14:textId="77777777" w:rsidR="00802A01" w:rsidRDefault="00000000">
      <w:pPr>
        <w:pStyle w:val="BodyText"/>
        <w:spacing w:before="2"/>
        <w:ind w:left="886" w:right="512"/>
        <w:jc w:val="both"/>
      </w:pPr>
      <w:r>
        <w:t>Never,</w:t>
      </w:r>
      <w:r>
        <w:rPr>
          <w:spacing w:val="-5"/>
        </w:rPr>
        <w:t xml:space="preserve"> </w:t>
      </w:r>
      <w:r>
        <w:t>never,</w:t>
      </w:r>
      <w:r>
        <w:rPr>
          <w:spacing w:val="-5"/>
        </w:rPr>
        <w:t xml:space="preserve"> </w:t>
      </w:r>
      <w:r>
        <w:t>never</w:t>
      </w:r>
      <w:r>
        <w:rPr>
          <w:spacing w:val="-3"/>
        </w:rPr>
        <w:t xml:space="preserve"> </w:t>
      </w:r>
      <w:r>
        <w:t>use</w:t>
      </w:r>
      <w:r>
        <w:rPr>
          <w:spacing w:val="-2"/>
        </w:rPr>
        <w:t xml:space="preserve"> </w:t>
      </w:r>
      <w:r>
        <w:t>these.</w:t>
      </w:r>
      <w:r>
        <w:rPr>
          <w:spacing w:val="-1"/>
        </w:rPr>
        <w:t xml:space="preserve"> </w:t>
      </w:r>
      <w:r>
        <w:t>No</w:t>
      </w:r>
      <w:r>
        <w:rPr>
          <w:spacing w:val="-2"/>
        </w:rPr>
        <w:t xml:space="preserve"> </w:t>
      </w:r>
      <w:r>
        <w:t>matter</w:t>
      </w:r>
      <w:r>
        <w:rPr>
          <w:spacing w:val="-3"/>
        </w:rPr>
        <w:t xml:space="preserve"> </w:t>
      </w:r>
      <w:r>
        <w:t>how</w:t>
      </w:r>
      <w:r>
        <w:rPr>
          <w:spacing w:val="-7"/>
        </w:rPr>
        <w:t xml:space="preserve"> </w:t>
      </w:r>
      <w:r>
        <w:t>wonderful</w:t>
      </w:r>
      <w:r>
        <w:rPr>
          <w:spacing w:val="-2"/>
        </w:rPr>
        <w:t xml:space="preserve"> </w:t>
      </w:r>
      <w:r>
        <w:t>or</w:t>
      </w:r>
      <w:r>
        <w:rPr>
          <w:spacing w:val="-3"/>
        </w:rPr>
        <w:t xml:space="preserve"> </w:t>
      </w:r>
      <w:r>
        <w:t>awful</w:t>
      </w:r>
      <w:r>
        <w:rPr>
          <w:spacing w:val="-2"/>
        </w:rPr>
        <w:t xml:space="preserve"> </w:t>
      </w:r>
      <w:r>
        <w:t>you</w:t>
      </w:r>
      <w:r>
        <w:rPr>
          <w:spacing w:val="-2"/>
        </w:rPr>
        <w:t xml:space="preserve"> </w:t>
      </w:r>
      <w:r>
        <w:t>think something</w:t>
      </w:r>
      <w:r>
        <w:rPr>
          <w:spacing w:val="-2"/>
        </w:rPr>
        <w:t xml:space="preserve"> </w:t>
      </w:r>
      <w:r>
        <w:t>is,</w:t>
      </w:r>
      <w:r>
        <w:rPr>
          <w:spacing w:val="-5"/>
        </w:rPr>
        <w:t xml:space="preserve"> </w:t>
      </w:r>
      <w:r>
        <w:t>there</w:t>
      </w:r>
      <w:r>
        <w:rPr>
          <w:spacing w:val="-2"/>
        </w:rPr>
        <w:t xml:space="preserve"> </w:t>
      </w:r>
      <w:r>
        <w:t>is</w:t>
      </w:r>
      <w:r>
        <w:rPr>
          <w:spacing w:val="-3"/>
        </w:rPr>
        <w:t xml:space="preserve"> </w:t>
      </w:r>
      <w:r>
        <w:t>no</w:t>
      </w:r>
      <w:r>
        <w:rPr>
          <w:spacing w:val="-2"/>
        </w:rPr>
        <w:t xml:space="preserve"> </w:t>
      </w:r>
      <w:r>
        <w:t>need</w:t>
      </w:r>
      <w:r>
        <w:rPr>
          <w:spacing w:val="-2"/>
        </w:rPr>
        <w:t xml:space="preserve"> </w:t>
      </w:r>
      <w:r>
        <w:t>in</w:t>
      </w:r>
      <w:r>
        <w:rPr>
          <w:spacing w:val="-2"/>
        </w:rPr>
        <w:t xml:space="preserve"> </w:t>
      </w:r>
      <w:r>
        <w:t>academic</w:t>
      </w:r>
      <w:r>
        <w:rPr>
          <w:spacing w:val="-3"/>
        </w:rPr>
        <w:t xml:space="preserve"> </w:t>
      </w:r>
      <w:r>
        <w:t>writing</w:t>
      </w:r>
      <w:r>
        <w:rPr>
          <w:spacing w:val="-2"/>
        </w:rPr>
        <w:t xml:space="preserve"> </w:t>
      </w:r>
      <w:r>
        <w:t>to</w:t>
      </w:r>
      <w:r>
        <w:rPr>
          <w:spacing w:val="-2"/>
        </w:rPr>
        <w:t xml:space="preserve"> </w:t>
      </w:r>
      <w:r>
        <w:t>exclaim</w:t>
      </w:r>
      <w:r>
        <w:rPr>
          <w:spacing w:val="-3"/>
        </w:rPr>
        <w:t xml:space="preserve"> </w:t>
      </w:r>
      <w:r>
        <w:t>it</w:t>
      </w:r>
      <w:r>
        <w:rPr>
          <w:spacing w:val="-5"/>
        </w:rPr>
        <w:t xml:space="preserve"> </w:t>
      </w:r>
      <w:r>
        <w:t>and</w:t>
      </w:r>
      <w:r>
        <w:rPr>
          <w:spacing w:val="-2"/>
        </w:rPr>
        <w:t xml:space="preserve"> </w:t>
      </w:r>
      <w:r>
        <w:t>shout it from the page.</w:t>
      </w:r>
      <w:r>
        <w:rPr>
          <w:spacing w:val="40"/>
        </w:rPr>
        <w:t xml:space="preserve"> </w:t>
      </w:r>
      <w:r>
        <w:t>It just makes you look like an amateur.</w:t>
      </w:r>
    </w:p>
    <w:p w14:paraId="1FFBCF25" w14:textId="77777777" w:rsidR="00802A01" w:rsidRDefault="00802A01">
      <w:pPr>
        <w:pStyle w:val="BodyText"/>
        <w:jc w:val="both"/>
        <w:sectPr w:rsidR="00802A01">
          <w:pgSz w:w="11910" w:h="16840"/>
          <w:pgMar w:top="1360" w:right="1275" w:bottom="1160" w:left="1275" w:header="0" w:footer="961" w:gutter="0"/>
          <w:cols w:space="720"/>
        </w:sectPr>
      </w:pPr>
    </w:p>
    <w:p w14:paraId="1A467A29" w14:textId="77777777" w:rsidR="00802A01" w:rsidRDefault="00000000">
      <w:pPr>
        <w:ind w:left="165"/>
        <w:rPr>
          <w:sz w:val="20"/>
        </w:rPr>
      </w:pPr>
      <w:r>
        <w:rPr>
          <w:noProof/>
          <w:sz w:val="20"/>
        </w:rPr>
        <w:lastRenderedPageBreak/>
        <w:drawing>
          <wp:inline distT="0" distB="0" distL="0" distR="0" wp14:anchorId="5BD638AA" wp14:editId="4448C107">
            <wp:extent cx="5793172" cy="3854767"/>
            <wp:effectExtent l="0" t="0" r="0" b="0"/>
            <wp:docPr id="11" name="Image 11" descr="Free photo: Smartphone, Mobile, Notebook - Free Image o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Free photo: Smartphone, Mobile, Notebook - Free Image on ..."/>
                    <pic:cNvPicPr/>
                  </pic:nvPicPr>
                  <pic:blipFill>
                    <a:blip r:embed="rId16" cstate="print"/>
                    <a:stretch>
                      <a:fillRect/>
                    </a:stretch>
                  </pic:blipFill>
                  <pic:spPr>
                    <a:xfrm>
                      <a:off x="0" y="0"/>
                      <a:ext cx="5793172" cy="3854767"/>
                    </a:xfrm>
                    <a:prstGeom prst="rect">
                      <a:avLst/>
                    </a:prstGeom>
                  </pic:spPr>
                </pic:pic>
              </a:graphicData>
            </a:graphic>
          </wp:inline>
        </w:drawing>
      </w:r>
    </w:p>
    <w:p w14:paraId="1CC947D2" w14:textId="77777777" w:rsidR="00802A01" w:rsidRDefault="00802A01">
      <w:pPr>
        <w:pStyle w:val="BodyText"/>
        <w:spacing w:before="118"/>
        <w:rPr>
          <w:sz w:val="32"/>
        </w:rPr>
      </w:pPr>
    </w:p>
    <w:p w14:paraId="70D4FD5B" w14:textId="77777777" w:rsidR="00802A01" w:rsidRDefault="00000000">
      <w:pPr>
        <w:pStyle w:val="Heading1"/>
      </w:pPr>
      <w:bookmarkStart w:id="4" w:name="_TOC_250004"/>
      <w:r>
        <w:rPr>
          <w:color w:val="006FC0"/>
        </w:rPr>
        <w:t>HOW</w:t>
      </w:r>
      <w:r>
        <w:rPr>
          <w:color w:val="006FC0"/>
          <w:spacing w:val="-7"/>
        </w:rPr>
        <w:t xml:space="preserve"> </w:t>
      </w:r>
      <w:r>
        <w:rPr>
          <w:color w:val="006FC0"/>
        </w:rPr>
        <w:t>DO</w:t>
      </w:r>
      <w:r>
        <w:rPr>
          <w:color w:val="006FC0"/>
          <w:spacing w:val="-3"/>
        </w:rPr>
        <w:t xml:space="preserve"> </w:t>
      </w:r>
      <w:r>
        <w:rPr>
          <w:color w:val="006FC0"/>
        </w:rPr>
        <w:t>I</w:t>
      </w:r>
      <w:r>
        <w:rPr>
          <w:color w:val="006FC0"/>
          <w:spacing w:val="-4"/>
        </w:rPr>
        <w:t xml:space="preserve"> </w:t>
      </w:r>
      <w:r>
        <w:rPr>
          <w:color w:val="006FC0"/>
        </w:rPr>
        <w:t>REFERENCE</w:t>
      </w:r>
      <w:r>
        <w:rPr>
          <w:color w:val="006FC0"/>
          <w:spacing w:val="-3"/>
        </w:rPr>
        <w:t xml:space="preserve"> </w:t>
      </w:r>
      <w:bookmarkEnd w:id="4"/>
      <w:r>
        <w:rPr>
          <w:color w:val="006FC0"/>
          <w:spacing w:val="-5"/>
        </w:rPr>
        <w:t>IT?</w:t>
      </w:r>
    </w:p>
    <w:p w14:paraId="3608837F" w14:textId="77777777" w:rsidR="00802A01" w:rsidRDefault="00802A01">
      <w:pPr>
        <w:pStyle w:val="BodyText"/>
        <w:spacing w:before="29"/>
        <w:rPr>
          <w:b/>
          <w:sz w:val="32"/>
        </w:rPr>
      </w:pPr>
    </w:p>
    <w:p w14:paraId="7FA9674A" w14:textId="77777777" w:rsidR="00802A01" w:rsidRDefault="00000000">
      <w:pPr>
        <w:pStyle w:val="BodyText"/>
        <w:ind w:left="165" w:right="183"/>
      </w:pPr>
      <w:r>
        <w:t>When writing in an academic context you should be aware of the importance of properly referencing your sources to provide evidence of your academic integrity. Failing</w:t>
      </w:r>
      <w:r>
        <w:rPr>
          <w:spacing w:val="-2"/>
        </w:rPr>
        <w:t xml:space="preserve"> </w:t>
      </w:r>
      <w:r>
        <w:t>to</w:t>
      </w:r>
      <w:r>
        <w:rPr>
          <w:spacing w:val="-2"/>
        </w:rPr>
        <w:t xml:space="preserve"> </w:t>
      </w:r>
      <w:r>
        <w:t>cite</w:t>
      </w:r>
      <w:r>
        <w:rPr>
          <w:spacing w:val="-2"/>
        </w:rPr>
        <w:t xml:space="preserve"> </w:t>
      </w:r>
      <w:r>
        <w:t>your</w:t>
      </w:r>
      <w:r>
        <w:rPr>
          <w:spacing w:val="-3"/>
        </w:rPr>
        <w:t xml:space="preserve"> </w:t>
      </w:r>
      <w:r>
        <w:t>sources</w:t>
      </w:r>
      <w:r>
        <w:rPr>
          <w:spacing w:val="-3"/>
        </w:rPr>
        <w:t xml:space="preserve"> </w:t>
      </w:r>
      <w:r>
        <w:t>is</w:t>
      </w:r>
      <w:r>
        <w:rPr>
          <w:spacing w:val="-3"/>
        </w:rPr>
        <w:t xml:space="preserve"> </w:t>
      </w:r>
      <w:r>
        <w:t>plagiarism and</w:t>
      </w:r>
      <w:r>
        <w:rPr>
          <w:spacing w:val="-2"/>
        </w:rPr>
        <w:t xml:space="preserve"> </w:t>
      </w:r>
      <w:r>
        <w:t>all</w:t>
      </w:r>
      <w:r>
        <w:rPr>
          <w:spacing w:val="-7"/>
        </w:rPr>
        <w:t xml:space="preserve"> </w:t>
      </w:r>
      <w:r>
        <w:t>universities</w:t>
      </w:r>
      <w:r>
        <w:rPr>
          <w:spacing w:val="-3"/>
        </w:rPr>
        <w:t xml:space="preserve"> </w:t>
      </w:r>
      <w:r>
        <w:t>take</w:t>
      </w:r>
      <w:r>
        <w:rPr>
          <w:spacing w:val="-2"/>
        </w:rPr>
        <w:t xml:space="preserve"> </w:t>
      </w:r>
      <w:r>
        <w:t>this</w:t>
      </w:r>
      <w:r>
        <w:rPr>
          <w:spacing w:val="-3"/>
        </w:rPr>
        <w:t xml:space="preserve"> </w:t>
      </w:r>
      <w:r>
        <w:t>very</w:t>
      </w:r>
      <w:r>
        <w:rPr>
          <w:spacing w:val="-3"/>
        </w:rPr>
        <w:t xml:space="preserve"> </w:t>
      </w:r>
      <w:r>
        <w:t>seriously.</w:t>
      </w:r>
    </w:p>
    <w:p w14:paraId="20EC7F04" w14:textId="77777777" w:rsidR="00802A01" w:rsidRDefault="00802A01">
      <w:pPr>
        <w:pStyle w:val="BodyText"/>
        <w:spacing w:before="2"/>
      </w:pPr>
    </w:p>
    <w:p w14:paraId="2BD17D1E" w14:textId="77777777" w:rsidR="00802A01" w:rsidRDefault="00000000">
      <w:pPr>
        <w:pStyle w:val="BodyText"/>
        <w:ind w:left="165" w:right="204"/>
      </w:pPr>
      <w:r>
        <w:t>Plagiarism has many different definitions but all of them boil down to the same thing—theft.</w:t>
      </w:r>
      <w:r>
        <w:rPr>
          <w:spacing w:val="40"/>
        </w:rPr>
        <w:t xml:space="preserve"> </w:t>
      </w:r>
      <w:r>
        <w:t>Plagiarism</w:t>
      </w:r>
      <w:r>
        <w:rPr>
          <w:spacing w:val="-3"/>
        </w:rPr>
        <w:t xml:space="preserve"> </w:t>
      </w:r>
      <w:r>
        <w:t>is</w:t>
      </w:r>
      <w:r>
        <w:rPr>
          <w:spacing w:val="-3"/>
        </w:rPr>
        <w:t xml:space="preserve"> </w:t>
      </w:r>
      <w:r>
        <w:t>about</w:t>
      </w:r>
      <w:r>
        <w:rPr>
          <w:spacing w:val="-5"/>
        </w:rPr>
        <w:t xml:space="preserve"> </w:t>
      </w:r>
      <w:r>
        <w:t>stealing</w:t>
      </w:r>
      <w:r>
        <w:rPr>
          <w:spacing w:val="-2"/>
        </w:rPr>
        <w:t xml:space="preserve"> </w:t>
      </w:r>
      <w:r>
        <w:t>another</w:t>
      </w:r>
      <w:r>
        <w:rPr>
          <w:spacing w:val="-3"/>
        </w:rPr>
        <w:t xml:space="preserve"> </w:t>
      </w:r>
      <w:r>
        <w:t>person’s ideas,</w:t>
      </w:r>
      <w:r>
        <w:rPr>
          <w:spacing w:val="-5"/>
        </w:rPr>
        <w:t xml:space="preserve"> </w:t>
      </w:r>
      <w:r>
        <w:t>processes,</w:t>
      </w:r>
      <w:r>
        <w:rPr>
          <w:spacing w:val="-5"/>
        </w:rPr>
        <w:t xml:space="preserve"> </w:t>
      </w:r>
      <w:r>
        <w:t>results, or words without giving them appropriate credit. The simple rule to avoid plagiarism is to make sure that if you include any words, ideas, or results that you did not personally write, think up or collect, then you must cite the source and include it in a reference list.</w:t>
      </w:r>
    </w:p>
    <w:p w14:paraId="1EB9B860" w14:textId="77777777" w:rsidR="00802A01" w:rsidRDefault="00000000">
      <w:pPr>
        <w:pStyle w:val="BodyText"/>
        <w:spacing w:before="275"/>
        <w:ind w:left="165" w:right="183"/>
      </w:pPr>
      <w:r>
        <w:t>Importantly,</w:t>
      </w:r>
      <w:r>
        <w:rPr>
          <w:spacing w:val="-6"/>
        </w:rPr>
        <w:t xml:space="preserve"> </w:t>
      </w:r>
      <w:r>
        <w:t>you</w:t>
      </w:r>
      <w:r>
        <w:rPr>
          <w:spacing w:val="-3"/>
        </w:rPr>
        <w:t xml:space="preserve"> </w:t>
      </w:r>
      <w:r>
        <w:t>must</w:t>
      </w:r>
      <w:r>
        <w:rPr>
          <w:spacing w:val="-6"/>
        </w:rPr>
        <w:t xml:space="preserve"> </w:t>
      </w:r>
      <w:r>
        <w:t>understand</w:t>
      </w:r>
      <w:r>
        <w:rPr>
          <w:spacing w:val="-3"/>
        </w:rPr>
        <w:t xml:space="preserve"> </w:t>
      </w:r>
      <w:r>
        <w:t>that</w:t>
      </w:r>
      <w:r>
        <w:rPr>
          <w:spacing w:val="-6"/>
        </w:rPr>
        <w:t xml:space="preserve"> </w:t>
      </w:r>
      <w:r>
        <w:t>paraphrasing</w:t>
      </w:r>
      <w:r>
        <w:rPr>
          <w:spacing w:val="-3"/>
        </w:rPr>
        <w:t xml:space="preserve"> </w:t>
      </w:r>
      <w:r>
        <w:t>someone</w:t>
      </w:r>
      <w:r>
        <w:rPr>
          <w:spacing w:val="-3"/>
        </w:rPr>
        <w:t xml:space="preserve"> </w:t>
      </w:r>
      <w:r>
        <w:t>else’s</w:t>
      </w:r>
      <w:r>
        <w:rPr>
          <w:spacing w:val="-4"/>
        </w:rPr>
        <w:t xml:space="preserve"> </w:t>
      </w:r>
      <w:r>
        <w:t>words does</w:t>
      </w:r>
      <w:r>
        <w:rPr>
          <w:spacing w:val="-4"/>
        </w:rPr>
        <w:t xml:space="preserve"> </w:t>
      </w:r>
      <w:r>
        <w:t>not turn it into your idea, and a reference must still be given.</w:t>
      </w:r>
    </w:p>
    <w:p w14:paraId="55E2F17F" w14:textId="77777777" w:rsidR="00802A01" w:rsidRDefault="00802A01">
      <w:pPr>
        <w:pStyle w:val="BodyText"/>
        <w:spacing w:before="2"/>
      </w:pPr>
    </w:p>
    <w:p w14:paraId="7E577EEF" w14:textId="77777777" w:rsidR="00802A01" w:rsidRDefault="00000000">
      <w:pPr>
        <w:pStyle w:val="BodyText"/>
        <w:ind w:left="165" w:right="183"/>
      </w:pPr>
      <w:r>
        <w:t>There</w:t>
      </w:r>
      <w:r>
        <w:rPr>
          <w:spacing w:val="-1"/>
        </w:rPr>
        <w:t xml:space="preserve"> </w:t>
      </w:r>
      <w:r>
        <w:t>are</w:t>
      </w:r>
      <w:r>
        <w:rPr>
          <w:spacing w:val="-1"/>
        </w:rPr>
        <w:t xml:space="preserve"> </w:t>
      </w:r>
      <w:r>
        <w:t>different</w:t>
      </w:r>
      <w:r>
        <w:rPr>
          <w:spacing w:val="-4"/>
        </w:rPr>
        <w:t xml:space="preserve"> </w:t>
      </w:r>
      <w:r>
        <w:t>ways</w:t>
      </w:r>
      <w:r>
        <w:rPr>
          <w:spacing w:val="-2"/>
        </w:rPr>
        <w:t xml:space="preserve"> </w:t>
      </w:r>
      <w:r>
        <w:t>of</w:t>
      </w:r>
      <w:r>
        <w:rPr>
          <w:spacing w:val="-4"/>
        </w:rPr>
        <w:t xml:space="preserve"> </w:t>
      </w:r>
      <w:r>
        <w:t>referencing</w:t>
      </w:r>
      <w:r>
        <w:rPr>
          <w:spacing w:val="-1"/>
        </w:rPr>
        <w:t xml:space="preserve"> </w:t>
      </w:r>
      <w:r>
        <w:t>text,</w:t>
      </w:r>
      <w:r>
        <w:rPr>
          <w:spacing w:val="-4"/>
        </w:rPr>
        <w:t xml:space="preserve"> </w:t>
      </w:r>
      <w:r>
        <w:t>and</w:t>
      </w:r>
      <w:r>
        <w:rPr>
          <w:spacing w:val="-1"/>
        </w:rPr>
        <w:t xml:space="preserve"> </w:t>
      </w:r>
      <w:r>
        <w:t>the</w:t>
      </w:r>
      <w:r>
        <w:rPr>
          <w:spacing w:val="-1"/>
        </w:rPr>
        <w:t xml:space="preserve"> </w:t>
      </w:r>
      <w:r>
        <w:t>two</w:t>
      </w:r>
      <w:r>
        <w:rPr>
          <w:spacing w:val="-1"/>
        </w:rPr>
        <w:t xml:space="preserve"> </w:t>
      </w:r>
      <w:r>
        <w:t>commonest</w:t>
      </w:r>
      <w:r>
        <w:rPr>
          <w:spacing w:val="-4"/>
        </w:rPr>
        <w:t xml:space="preserve"> </w:t>
      </w:r>
      <w:r>
        <w:t>in-text</w:t>
      </w:r>
      <w:r>
        <w:rPr>
          <w:spacing w:val="-4"/>
        </w:rPr>
        <w:t xml:space="preserve"> </w:t>
      </w:r>
      <w:r>
        <w:t>citation systems used are:</w:t>
      </w:r>
    </w:p>
    <w:p w14:paraId="7DAD82F1" w14:textId="77777777" w:rsidR="00802A01" w:rsidRDefault="00000000">
      <w:pPr>
        <w:pStyle w:val="ListParagraph"/>
        <w:numPr>
          <w:ilvl w:val="0"/>
          <w:numId w:val="2"/>
        </w:numPr>
        <w:tabs>
          <w:tab w:val="left" w:pos="885"/>
        </w:tabs>
        <w:spacing w:before="272"/>
        <w:ind w:left="885"/>
        <w:rPr>
          <w:sz w:val="24"/>
        </w:rPr>
      </w:pPr>
      <w:r>
        <w:rPr>
          <w:sz w:val="24"/>
        </w:rPr>
        <w:t>Harvard:</w:t>
      </w:r>
      <w:r>
        <w:rPr>
          <w:spacing w:val="-4"/>
          <w:sz w:val="24"/>
        </w:rPr>
        <w:t xml:space="preserve"> </w:t>
      </w:r>
      <w:r>
        <w:rPr>
          <w:sz w:val="24"/>
        </w:rPr>
        <w:t>Also</w:t>
      </w:r>
      <w:r>
        <w:rPr>
          <w:spacing w:val="-3"/>
          <w:sz w:val="24"/>
        </w:rPr>
        <w:t xml:space="preserve"> </w:t>
      </w:r>
      <w:r>
        <w:rPr>
          <w:sz w:val="24"/>
        </w:rPr>
        <w:t>called</w:t>
      </w:r>
      <w:r>
        <w:rPr>
          <w:spacing w:val="-3"/>
          <w:sz w:val="24"/>
        </w:rPr>
        <w:t xml:space="preserve"> </w:t>
      </w:r>
      <w:r>
        <w:rPr>
          <w:sz w:val="24"/>
        </w:rPr>
        <w:t>the Name</w:t>
      </w:r>
      <w:r>
        <w:rPr>
          <w:spacing w:val="-3"/>
          <w:sz w:val="24"/>
        </w:rPr>
        <w:t xml:space="preserve"> </w:t>
      </w:r>
      <w:r>
        <w:rPr>
          <w:sz w:val="24"/>
        </w:rPr>
        <w:t>&amp;</w:t>
      </w:r>
      <w:r>
        <w:rPr>
          <w:spacing w:val="-4"/>
          <w:sz w:val="24"/>
        </w:rPr>
        <w:t xml:space="preserve"> </w:t>
      </w:r>
      <w:r>
        <w:rPr>
          <w:sz w:val="24"/>
        </w:rPr>
        <w:t>Date</w:t>
      </w:r>
      <w:r>
        <w:rPr>
          <w:spacing w:val="-1"/>
          <w:sz w:val="24"/>
        </w:rPr>
        <w:t xml:space="preserve"> </w:t>
      </w:r>
      <w:r>
        <w:rPr>
          <w:spacing w:val="-2"/>
          <w:sz w:val="24"/>
        </w:rPr>
        <w:t>system</w:t>
      </w:r>
    </w:p>
    <w:p w14:paraId="04855BF4" w14:textId="77777777" w:rsidR="00802A01" w:rsidRDefault="00000000">
      <w:pPr>
        <w:pStyle w:val="ListParagraph"/>
        <w:numPr>
          <w:ilvl w:val="0"/>
          <w:numId w:val="2"/>
        </w:numPr>
        <w:tabs>
          <w:tab w:val="left" w:pos="885"/>
        </w:tabs>
        <w:spacing w:before="1"/>
        <w:ind w:left="885"/>
        <w:rPr>
          <w:sz w:val="24"/>
        </w:rPr>
      </w:pPr>
      <w:r>
        <w:rPr>
          <w:sz w:val="24"/>
        </w:rPr>
        <w:t>Vancouver:</w:t>
      </w:r>
      <w:r>
        <w:rPr>
          <w:spacing w:val="-5"/>
          <w:sz w:val="24"/>
        </w:rPr>
        <w:t xml:space="preserve"> </w:t>
      </w:r>
      <w:r>
        <w:rPr>
          <w:sz w:val="24"/>
        </w:rPr>
        <w:t>Also</w:t>
      </w:r>
      <w:r>
        <w:rPr>
          <w:spacing w:val="-3"/>
          <w:sz w:val="24"/>
        </w:rPr>
        <w:t xml:space="preserve"> </w:t>
      </w:r>
      <w:r>
        <w:rPr>
          <w:sz w:val="24"/>
        </w:rPr>
        <w:t>called</w:t>
      </w:r>
      <w:r>
        <w:rPr>
          <w:spacing w:val="-3"/>
          <w:sz w:val="24"/>
        </w:rPr>
        <w:t xml:space="preserve"> </w:t>
      </w:r>
      <w:r>
        <w:rPr>
          <w:sz w:val="24"/>
        </w:rPr>
        <w:t>the</w:t>
      </w:r>
      <w:r>
        <w:rPr>
          <w:spacing w:val="-1"/>
          <w:sz w:val="24"/>
        </w:rPr>
        <w:t xml:space="preserve"> </w:t>
      </w:r>
      <w:r>
        <w:rPr>
          <w:sz w:val="24"/>
        </w:rPr>
        <w:t>Number</w:t>
      </w:r>
      <w:r>
        <w:rPr>
          <w:spacing w:val="-3"/>
          <w:sz w:val="24"/>
        </w:rPr>
        <w:t xml:space="preserve"> </w:t>
      </w:r>
      <w:r>
        <w:rPr>
          <w:spacing w:val="-2"/>
          <w:sz w:val="24"/>
        </w:rPr>
        <w:t>system</w:t>
      </w:r>
    </w:p>
    <w:p w14:paraId="0B25519F" w14:textId="77777777" w:rsidR="00802A01" w:rsidRDefault="00000000">
      <w:pPr>
        <w:pStyle w:val="BodyText"/>
        <w:spacing w:before="272" w:line="242" w:lineRule="auto"/>
        <w:ind w:left="165" w:right="183"/>
      </w:pPr>
      <w:r>
        <w:t>But even these have many variations and the most important thing you can do is to check</w:t>
      </w:r>
      <w:r>
        <w:rPr>
          <w:spacing w:val="-2"/>
        </w:rPr>
        <w:t xml:space="preserve"> </w:t>
      </w:r>
      <w:r>
        <w:t>what</w:t>
      </w:r>
      <w:r>
        <w:rPr>
          <w:spacing w:val="-4"/>
        </w:rPr>
        <w:t xml:space="preserve"> </w:t>
      </w:r>
      <w:r>
        <w:t>is</w:t>
      </w:r>
      <w:r>
        <w:rPr>
          <w:spacing w:val="-2"/>
        </w:rPr>
        <w:t xml:space="preserve"> </w:t>
      </w:r>
      <w:r>
        <w:t>required</w:t>
      </w:r>
      <w:r>
        <w:rPr>
          <w:spacing w:val="-1"/>
        </w:rPr>
        <w:t xml:space="preserve"> </w:t>
      </w:r>
      <w:r>
        <w:t>for</w:t>
      </w:r>
      <w:r>
        <w:rPr>
          <w:spacing w:val="-2"/>
        </w:rPr>
        <w:t xml:space="preserve"> </w:t>
      </w:r>
      <w:r>
        <w:t>the</w:t>
      </w:r>
      <w:r>
        <w:rPr>
          <w:spacing w:val="-1"/>
        </w:rPr>
        <w:t xml:space="preserve"> </w:t>
      </w:r>
      <w:r>
        <w:t>piece</w:t>
      </w:r>
      <w:r>
        <w:rPr>
          <w:spacing w:val="-1"/>
        </w:rPr>
        <w:t xml:space="preserve"> </w:t>
      </w:r>
      <w:r>
        <w:t>of</w:t>
      </w:r>
      <w:r>
        <w:rPr>
          <w:spacing w:val="-4"/>
        </w:rPr>
        <w:t xml:space="preserve"> </w:t>
      </w:r>
      <w:r>
        <w:t>work</w:t>
      </w:r>
      <w:r>
        <w:rPr>
          <w:spacing w:val="-2"/>
        </w:rPr>
        <w:t xml:space="preserve"> </w:t>
      </w:r>
      <w:r>
        <w:t>you</w:t>
      </w:r>
      <w:r>
        <w:rPr>
          <w:spacing w:val="-6"/>
        </w:rPr>
        <w:t xml:space="preserve"> </w:t>
      </w:r>
      <w:r>
        <w:t>are</w:t>
      </w:r>
      <w:r>
        <w:rPr>
          <w:spacing w:val="-1"/>
        </w:rPr>
        <w:t xml:space="preserve"> </w:t>
      </w:r>
      <w:r>
        <w:t>writing.</w:t>
      </w:r>
      <w:r>
        <w:rPr>
          <w:spacing w:val="40"/>
        </w:rPr>
        <w:t xml:space="preserve"> </w:t>
      </w:r>
      <w:r>
        <w:t>If</w:t>
      </w:r>
      <w:r>
        <w:rPr>
          <w:spacing w:val="-4"/>
        </w:rPr>
        <w:t xml:space="preserve"> </w:t>
      </w:r>
      <w:r>
        <w:t>your</w:t>
      </w:r>
      <w:r>
        <w:rPr>
          <w:spacing w:val="-2"/>
        </w:rPr>
        <w:t xml:space="preserve"> </w:t>
      </w:r>
      <w:r>
        <w:t>literature</w:t>
      </w:r>
      <w:r>
        <w:rPr>
          <w:spacing w:val="-1"/>
        </w:rPr>
        <w:t xml:space="preserve"> </w:t>
      </w:r>
      <w:r>
        <w:t>review</w:t>
      </w:r>
    </w:p>
    <w:p w14:paraId="31B8FA28" w14:textId="77777777" w:rsidR="00802A01" w:rsidRDefault="00802A01">
      <w:pPr>
        <w:pStyle w:val="BodyText"/>
        <w:spacing w:line="242" w:lineRule="auto"/>
        <w:sectPr w:rsidR="00802A01">
          <w:pgSz w:w="11910" w:h="16840"/>
          <w:pgMar w:top="1800" w:right="1275" w:bottom="1160" w:left="1275" w:header="0" w:footer="961" w:gutter="0"/>
          <w:cols w:space="720"/>
        </w:sectPr>
      </w:pPr>
    </w:p>
    <w:p w14:paraId="2061AF9E" w14:textId="77777777" w:rsidR="00802A01" w:rsidRDefault="00000000">
      <w:pPr>
        <w:pStyle w:val="BodyText"/>
        <w:spacing w:before="80"/>
        <w:ind w:left="165" w:right="277"/>
      </w:pPr>
      <w:r>
        <w:lastRenderedPageBreak/>
        <w:t>is part of an academic paper, check what the journal’s instructions are for referencing</w:t>
      </w:r>
      <w:r>
        <w:rPr>
          <w:spacing w:val="-2"/>
        </w:rPr>
        <w:t xml:space="preserve"> </w:t>
      </w:r>
      <w:r>
        <w:t>before</w:t>
      </w:r>
      <w:r>
        <w:rPr>
          <w:spacing w:val="-2"/>
        </w:rPr>
        <w:t xml:space="preserve"> </w:t>
      </w:r>
      <w:r>
        <w:t>you</w:t>
      </w:r>
      <w:r>
        <w:rPr>
          <w:spacing w:val="-2"/>
        </w:rPr>
        <w:t xml:space="preserve"> </w:t>
      </w:r>
      <w:r>
        <w:t>start</w:t>
      </w:r>
      <w:r>
        <w:rPr>
          <w:spacing w:val="-5"/>
        </w:rPr>
        <w:t xml:space="preserve"> </w:t>
      </w:r>
      <w:r>
        <w:t>writing.</w:t>
      </w:r>
      <w:r>
        <w:rPr>
          <w:spacing w:val="40"/>
        </w:rPr>
        <w:t xml:space="preserve"> </w:t>
      </w:r>
      <w:r>
        <w:t>If</w:t>
      </w:r>
      <w:r>
        <w:rPr>
          <w:spacing w:val="-5"/>
        </w:rPr>
        <w:t xml:space="preserve"> </w:t>
      </w:r>
      <w:r>
        <w:t>your</w:t>
      </w:r>
      <w:r>
        <w:rPr>
          <w:spacing w:val="-3"/>
        </w:rPr>
        <w:t xml:space="preserve"> </w:t>
      </w:r>
      <w:r>
        <w:t>literature</w:t>
      </w:r>
      <w:r>
        <w:rPr>
          <w:spacing w:val="-2"/>
        </w:rPr>
        <w:t xml:space="preserve"> </w:t>
      </w:r>
      <w:r>
        <w:t>review</w:t>
      </w:r>
      <w:r>
        <w:rPr>
          <w:spacing w:val="-2"/>
        </w:rPr>
        <w:t xml:space="preserve"> </w:t>
      </w:r>
      <w:r>
        <w:t>is</w:t>
      </w:r>
      <w:r>
        <w:rPr>
          <w:spacing w:val="-3"/>
        </w:rPr>
        <w:t xml:space="preserve"> </w:t>
      </w:r>
      <w:r>
        <w:t>for</w:t>
      </w:r>
      <w:r>
        <w:rPr>
          <w:spacing w:val="-3"/>
        </w:rPr>
        <w:t xml:space="preserve"> </w:t>
      </w:r>
      <w:r>
        <w:t>a</w:t>
      </w:r>
      <w:r>
        <w:rPr>
          <w:spacing w:val="-2"/>
        </w:rPr>
        <w:t xml:space="preserve"> </w:t>
      </w:r>
      <w:r>
        <w:t>dissertation</w:t>
      </w:r>
      <w:r>
        <w:rPr>
          <w:spacing w:val="-2"/>
        </w:rPr>
        <w:t xml:space="preserve"> </w:t>
      </w:r>
      <w:r>
        <w:t>or</w:t>
      </w:r>
      <w:r>
        <w:rPr>
          <w:spacing w:val="-3"/>
        </w:rPr>
        <w:t xml:space="preserve"> </w:t>
      </w:r>
      <w:r>
        <w:t>a thesis,</w:t>
      </w:r>
      <w:r>
        <w:rPr>
          <w:spacing w:val="-2"/>
        </w:rPr>
        <w:t xml:space="preserve"> </w:t>
      </w:r>
      <w:r>
        <w:t>check what</w:t>
      </w:r>
      <w:r>
        <w:rPr>
          <w:spacing w:val="-2"/>
        </w:rPr>
        <w:t xml:space="preserve"> </w:t>
      </w:r>
      <w:r>
        <w:t>the requirements of</w:t>
      </w:r>
      <w:r>
        <w:rPr>
          <w:spacing w:val="-2"/>
        </w:rPr>
        <w:t xml:space="preserve"> </w:t>
      </w:r>
      <w:r>
        <w:t>your institution or department</w:t>
      </w:r>
      <w:r>
        <w:rPr>
          <w:spacing w:val="-2"/>
        </w:rPr>
        <w:t xml:space="preserve"> </w:t>
      </w:r>
      <w:r>
        <w:t>are.</w:t>
      </w:r>
      <w:r>
        <w:rPr>
          <w:spacing w:val="40"/>
        </w:rPr>
        <w:t xml:space="preserve"> </w:t>
      </w:r>
      <w:r>
        <w:t>Similarly, if</w:t>
      </w:r>
      <w:r>
        <w:rPr>
          <w:spacing w:val="-1"/>
        </w:rPr>
        <w:t xml:space="preserve"> </w:t>
      </w:r>
      <w:r>
        <w:t>you are writing a grant</w:t>
      </w:r>
      <w:r>
        <w:rPr>
          <w:spacing w:val="-1"/>
        </w:rPr>
        <w:t xml:space="preserve"> </w:t>
      </w:r>
      <w:r>
        <w:t>application and including a literature review in it,</w:t>
      </w:r>
      <w:r>
        <w:rPr>
          <w:spacing w:val="-1"/>
        </w:rPr>
        <w:t xml:space="preserve"> </w:t>
      </w:r>
      <w:r>
        <w:t>check the funding body’s instructions.</w:t>
      </w:r>
      <w:r>
        <w:rPr>
          <w:spacing w:val="40"/>
        </w:rPr>
        <w:t xml:space="preserve"> </w:t>
      </w:r>
      <w:r>
        <w:t>And remember, in every case these requirements are not</w:t>
      </w:r>
      <w:r>
        <w:rPr>
          <w:spacing w:val="-2"/>
        </w:rPr>
        <w:t xml:space="preserve"> </w:t>
      </w:r>
      <w:r>
        <w:t>optional and any journal editor,</w:t>
      </w:r>
      <w:r>
        <w:rPr>
          <w:spacing w:val="-2"/>
        </w:rPr>
        <w:t xml:space="preserve"> </w:t>
      </w:r>
      <w:r>
        <w:t>examiner,</w:t>
      </w:r>
      <w:r>
        <w:rPr>
          <w:spacing w:val="-2"/>
        </w:rPr>
        <w:t xml:space="preserve"> </w:t>
      </w:r>
      <w:r>
        <w:t>or grant</w:t>
      </w:r>
      <w:r>
        <w:rPr>
          <w:spacing w:val="-2"/>
        </w:rPr>
        <w:t xml:space="preserve"> </w:t>
      </w:r>
      <w:r>
        <w:t>funding body will expect</w:t>
      </w:r>
      <w:r>
        <w:rPr>
          <w:spacing w:val="-2"/>
        </w:rPr>
        <w:t xml:space="preserve"> </w:t>
      </w:r>
      <w:r>
        <w:t>their instructions on referencing to be followed rigidly.</w:t>
      </w:r>
    </w:p>
    <w:p w14:paraId="5E9B0721" w14:textId="77777777" w:rsidR="00802A01" w:rsidRDefault="00802A01">
      <w:pPr>
        <w:pStyle w:val="BodyText"/>
        <w:spacing w:before="3"/>
      </w:pPr>
    </w:p>
    <w:p w14:paraId="7C6D68CF" w14:textId="77777777" w:rsidR="00802A01" w:rsidRDefault="00000000">
      <w:pPr>
        <w:pStyle w:val="BodyText"/>
        <w:ind w:left="165" w:right="277"/>
      </w:pPr>
      <w:r>
        <w:t>Often people are concerned about much or how little referencing they should include.</w:t>
      </w:r>
      <w:r>
        <w:rPr>
          <w:spacing w:val="40"/>
        </w:rPr>
        <w:t xml:space="preserve"> </w:t>
      </w:r>
      <w:r>
        <w:t>My</w:t>
      </w:r>
      <w:r>
        <w:rPr>
          <w:spacing w:val="-2"/>
        </w:rPr>
        <w:t xml:space="preserve"> </w:t>
      </w:r>
      <w:r>
        <w:t>advice</w:t>
      </w:r>
      <w:r>
        <w:rPr>
          <w:spacing w:val="-1"/>
        </w:rPr>
        <w:t xml:space="preserve"> </w:t>
      </w:r>
      <w:r>
        <w:t>here is</w:t>
      </w:r>
      <w:r>
        <w:rPr>
          <w:spacing w:val="-2"/>
        </w:rPr>
        <w:t xml:space="preserve"> </w:t>
      </w:r>
      <w:r>
        <w:t>simple.</w:t>
      </w:r>
      <w:r>
        <w:rPr>
          <w:spacing w:val="40"/>
        </w:rPr>
        <w:t xml:space="preserve"> </w:t>
      </w:r>
      <w:r>
        <w:t>If</w:t>
      </w:r>
      <w:r>
        <w:rPr>
          <w:spacing w:val="-4"/>
        </w:rPr>
        <w:t xml:space="preserve"> </w:t>
      </w:r>
      <w:r>
        <w:t>in</w:t>
      </w:r>
      <w:r>
        <w:rPr>
          <w:spacing w:val="-1"/>
        </w:rPr>
        <w:t xml:space="preserve"> </w:t>
      </w:r>
      <w:r>
        <w:t>doubt,</w:t>
      </w:r>
      <w:r>
        <w:rPr>
          <w:spacing w:val="-4"/>
        </w:rPr>
        <w:t xml:space="preserve"> </w:t>
      </w:r>
      <w:r>
        <w:t>reference</w:t>
      </w:r>
      <w:r>
        <w:rPr>
          <w:spacing w:val="-1"/>
        </w:rPr>
        <w:t xml:space="preserve"> </w:t>
      </w:r>
      <w:r>
        <w:t>it.</w:t>
      </w:r>
      <w:r>
        <w:rPr>
          <w:spacing w:val="40"/>
        </w:rPr>
        <w:t xml:space="preserve"> </w:t>
      </w:r>
      <w:r>
        <w:t>It</w:t>
      </w:r>
      <w:r>
        <w:rPr>
          <w:spacing w:val="-4"/>
        </w:rPr>
        <w:t xml:space="preserve"> </w:t>
      </w:r>
      <w:r>
        <w:t>is</w:t>
      </w:r>
      <w:r>
        <w:rPr>
          <w:spacing w:val="-2"/>
        </w:rPr>
        <w:t xml:space="preserve"> </w:t>
      </w:r>
      <w:r>
        <w:t>much</w:t>
      </w:r>
      <w:r>
        <w:rPr>
          <w:spacing w:val="-1"/>
        </w:rPr>
        <w:t xml:space="preserve"> </w:t>
      </w:r>
      <w:r>
        <w:t>easier</w:t>
      </w:r>
      <w:r>
        <w:rPr>
          <w:spacing w:val="-2"/>
        </w:rPr>
        <w:t xml:space="preserve"> </w:t>
      </w:r>
      <w:r>
        <w:t>to</w:t>
      </w:r>
      <w:r>
        <w:rPr>
          <w:spacing w:val="-1"/>
        </w:rPr>
        <w:t xml:space="preserve"> </w:t>
      </w:r>
      <w:r>
        <w:t>take a reference out than it is to put one in.</w:t>
      </w:r>
      <w:r>
        <w:rPr>
          <w:spacing w:val="40"/>
        </w:rPr>
        <w:t xml:space="preserve"> </w:t>
      </w:r>
      <w:r>
        <w:t>Whatever you are writing will go through many</w:t>
      </w:r>
      <w:r>
        <w:rPr>
          <w:spacing w:val="-2"/>
        </w:rPr>
        <w:t xml:space="preserve"> </w:t>
      </w:r>
      <w:r>
        <w:t>drafts</w:t>
      </w:r>
      <w:r>
        <w:rPr>
          <w:spacing w:val="-2"/>
        </w:rPr>
        <w:t xml:space="preserve"> </w:t>
      </w:r>
      <w:r>
        <w:t>and</w:t>
      </w:r>
      <w:r>
        <w:rPr>
          <w:spacing w:val="-1"/>
        </w:rPr>
        <w:t xml:space="preserve"> </w:t>
      </w:r>
      <w:r>
        <w:t>iterations</w:t>
      </w:r>
      <w:r>
        <w:rPr>
          <w:spacing w:val="-2"/>
        </w:rPr>
        <w:t xml:space="preserve"> </w:t>
      </w:r>
      <w:r>
        <w:t>before</w:t>
      </w:r>
      <w:r>
        <w:rPr>
          <w:spacing w:val="-1"/>
        </w:rPr>
        <w:t xml:space="preserve"> </w:t>
      </w:r>
      <w:r>
        <w:t>you</w:t>
      </w:r>
      <w:r>
        <w:rPr>
          <w:spacing w:val="-1"/>
        </w:rPr>
        <w:t xml:space="preserve"> </w:t>
      </w:r>
      <w:r>
        <w:t>reach</w:t>
      </w:r>
      <w:r>
        <w:rPr>
          <w:spacing w:val="-1"/>
        </w:rPr>
        <w:t xml:space="preserve"> </w:t>
      </w:r>
      <w:r>
        <w:t>the</w:t>
      </w:r>
      <w:r>
        <w:rPr>
          <w:spacing w:val="-6"/>
        </w:rPr>
        <w:t xml:space="preserve"> </w:t>
      </w:r>
      <w:r>
        <w:t>final</w:t>
      </w:r>
      <w:r>
        <w:rPr>
          <w:spacing w:val="-1"/>
        </w:rPr>
        <w:t xml:space="preserve"> </w:t>
      </w:r>
      <w:r>
        <w:t>version</w:t>
      </w:r>
      <w:r>
        <w:rPr>
          <w:spacing w:val="-1"/>
        </w:rPr>
        <w:t xml:space="preserve"> </w:t>
      </w:r>
      <w:r>
        <w:t>for</w:t>
      </w:r>
      <w:r>
        <w:rPr>
          <w:spacing w:val="-2"/>
        </w:rPr>
        <w:t xml:space="preserve"> </w:t>
      </w:r>
      <w:r>
        <w:t>submission.</w:t>
      </w:r>
      <w:r>
        <w:rPr>
          <w:spacing w:val="40"/>
        </w:rPr>
        <w:t xml:space="preserve"> </w:t>
      </w:r>
      <w:r>
        <w:t>During this process,</w:t>
      </w:r>
      <w:r>
        <w:rPr>
          <w:spacing w:val="-3"/>
        </w:rPr>
        <w:t xml:space="preserve"> </w:t>
      </w:r>
      <w:r>
        <w:t>I</w:t>
      </w:r>
      <w:r>
        <w:rPr>
          <w:spacing w:val="-3"/>
        </w:rPr>
        <w:t xml:space="preserve"> </w:t>
      </w:r>
      <w:r>
        <w:t>think it</w:t>
      </w:r>
      <w:r>
        <w:rPr>
          <w:spacing w:val="-3"/>
        </w:rPr>
        <w:t xml:space="preserve"> </w:t>
      </w:r>
      <w:r>
        <w:t>is especially</w:t>
      </w:r>
      <w:r>
        <w:rPr>
          <w:spacing w:val="-1"/>
        </w:rPr>
        <w:t xml:space="preserve"> </w:t>
      </w:r>
      <w:r>
        <w:t>important</w:t>
      </w:r>
      <w:r>
        <w:rPr>
          <w:spacing w:val="-3"/>
        </w:rPr>
        <w:t xml:space="preserve"> </w:t>
      </w:r>
      <w:r>
        <w:t>to over-reference.</w:t>
      </w:r>
      <w:r>
        <w:rPr>
          <w:spacing w:val="40"/>
        </w:rPr>
        <w:t xml:space="preserve"> </w:t>
      </w:r>
      <w:r>
        <w:t>If</w:t>
      </w:r>
      <w:r>
        <w:rPr>
          <w:spacing w:val="-3"/>
        </w:rPr>
        <w:t xml:space="preserve"> </w:t>
      </w:r>
      <w:r>
        <w:t>in an early draft</w:t>
      </w:r>
      <w:r>
        <w:rPr>
          <w:spacing w:val="-3"/>
        </w:rPr>
        <w:t xml:space="preserve"> </w:t>
      </w:r>
      <w:r>
        <w:t>of your review, you are discussing the details of a particular paper over several sentences, I suggest putting the reference to that paper at the end of every one of those sentences.</w:t>
      </w:r>
      <w:r>
        <w:rPr>
          <w:spacing w:val="40"/>
        </w:rPr>
        <w:t xml:space="preserve"> </w:t>
      </w:r>
      <w:r>
        <w:t>The reason for this is that as you cut and paste and move text around,</w:t>
      </w:r>
      <w:r>
        <w:rPr>
          <w:spacing w:val="-2"/>
        </w:rPr>
        <w:t xml:space="preserve"> </w:t>
      </w:r>
      <w:r>
        <w:t>it</w:t>
      </w:r>
      <w:r>
        <w:rPr>
          <w:spacing w:val="-2"/>
        </w:rPr>
        <w:t xml:space="preserve"> </w:t>
      </w:r>
      <w:r>
        <w:t>is very possible that</w:t>
      </w:r>
      <w:r>
        <w:rPr>
          <w:spacing w:val="-2"/>
        </w:rPr>
        <w:t xml:space="preserve"> </w:t>
      </w:r>
      <w:r>
        <w:t>you could lose track of</w:t>
      </w:r>
      <w:r>
        <w:rPr>
          <w:spacing w:val="-2"/>
        </w:rPr>
        <w:t xml:space="preserve"> </w:t>
      </w:r>
      <w:r>
        <w:t>the text</w:t>
      </w:r>
      <w:r>
        <w:rPr>
          <w:spacing w:val="-2"/>
        </w:rPr>
        <w:t xml:space="preserve"> </w:t>
      </w:r>
      <w:r>
        <w:t>and its source.</w:t>
      </w:r>
      <w:r>
        <w:rPr>
          <w:spacing w:val="40"/>
        </w:rPr>
        <w:t xml:space="preserve"> </w:t>
      </w:r>
      <w:r>
        <w:t xml:space="preserve">At the end of the editing process as you </w:t>
      </w:r>
      <w:proofErr w:type="spellStart"/>
      <w:r>
        <w:t>finalise</w:t>
      </w:r>
      <w:proofErr w:type="spellEnd"/>
      <w:r>
        <w:t xml:space="preserve"> your text, you can always delete any redundant over-referencing.</w:t>
      </w:r>
    </w:p>
    <w:p w14:paraId="0C5AB5A7" w14:textId="77777777" w:rsidR="00802A01" w:rsidRDefault="00802A01">
      <w:pPr>
        <w:pStyle w:val="BodyText"/>
        <w:sectPr w:rsidR="00802A01">
          <w:pgSz w:w="11910" w:h="16840"/>
          <w:pgMar w:top="1360" w:right="1275" w:bottom="1160" w:left="1275" w:header="0" w:footer="961" w:gutter="0"/>
          <w:cols w:space="720"/>
        </w:sectPr>
      </w:pPr>
    </w:p>
    <w:p w14:paraId="0EF7833D" w14:textId="77777777" w:rsidR="00802A01" w:rsidRDefault="00000000">
      <w:pPr>
        <w:ind w:left="165"/>
        <w:rPr>
          <w:sz w:val="20"/>
        </w:rPr>
      </w:pPr>
      <w:r>
        <w:rPr>
          <w:noProof/>
          <w:sz w:val="20"/>
        </w:rPr>
        <w:lastRenderedPageBreak/>
        <w:drawing>
          <wp:inline distT="0" distB="0" distL="0" distR="0" wp14:anchorId="3621F945" wp14:editId="506489BB">
            <wp:extent cx="5766938" cy="3602259"/>
            <wp:effectExtent l="0" t="0" r="0" b="0"/>
            <wp:docPr id="12" name="Image 12" descr="Sailor knots are so cool | Warren Talbot | Flick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Sailor knots are so cool | Warren Talbot | Flickr"/>
                    <pic:cNvPicPr/>
                  </pic:nvPicPr>
                  <pic:blipFill>
                    <a:blip r:embed="rId17" cstate="print"/>
                    <a:stretch>
                      <a:fillRect/>
                    </a:stretch>
                  </pic:blipFill>
                  <pic:spPr>
                    <a:xfrm>
                      <a:off x="0" y="0"/>
                      <a:ext cx="5766938" cy="3602259"/>
                    </a:xfrm>
                    <a:prstGeom prst="rect">
                      <a:avLst/>
                    </a:prstGeom>
                  </pic:spPr>
                </pic:pic>
              </a:graphicData>
            </a:graphic>
          </wp:inline>
        </w:drawing>
      </w:r>
    </w:p>
    <w:p w14:paraId="48727E25" w14:textId="77777777" w:rsidR="00802A01" w:rsidRDefault="00000000">
      <w:pPr>
        <w:pStyle w:val="Heading1"/>
        <w:spacing w:before="314"/>
      </w:pPr>
      <w:bookmarkStart w:id="5" w:name="_TOC_250003"/>
      <w:bookmarkEnd w:id="5"/>
      <w:r>
        <w:rPr>
          <w:color w:val="006FC0"/>
          <w:spacing w:val="-2"/>
        </w:rPr>
        <w:t>CONCLUSIONS</w:t>
      </w:r>
    </w:p>
    <w:p w14:paraId="6B5E3A1D" w14:textId="77777777" w:rsidR="00802A01" w:rsidRDefault="00000000">
      <w:pPr>
        <w:pStyle w:val="BodyText"/>
        <w:spacing w:before="277"/>
        <w:ind w:left="165" w:right="183"/>
      </w:pPr>
      <w:r>
        <w:t>Let’s</w:t>
      </w:r>
      <w:r>
        <w:rPr>
          <w:spacing w:val="-3"/>
        </w:rPr>
        <w:t xml:space="preserve"> </w:t>
      </w:r>
      <w:r>
        <w:t>tie</w:t>
      </w:r>
      <w:r>
        <w:rPr>
          <w:spacing w:val="-2"/>
        </w:rPr>
        <w:t xml:space="preserve"> </w:t>
      </w:r>
      <w:r>
        <w:t>things</w:t>
      </w:r>
      <w:r>
        <w:rPr>
          <w:spacing w:val="-3"/>
        </w:rPr>
        <w:t xml:space="preserve"> </w:t>
      </w:r>
      <w:r>
        <w:t>up.</w:t>
      </w:r>
      <w:r>
        <w:rPr>
          <w:spacing w:val="40"/>
        </w:rPr>
        <w:t xml:space="preserve"> </w:t>
      </w:r>
      <w:r>
        <w:t>Here</w:t>
      </w:r>
      <w:r>
        <w:rPr>
          <w:spacing w:val="-2"/>
        </w:rPr>
        <w:t xml:space="preserve"> </w:t>
      </w:r>
      <w:r>
        <w:t>are</w:t>
      </w:r>
      <w:r>
        <w:rPr>
          <w:spacing w:val="-2"/>
        </w:rPr>
        <w:t xml:space="preserve"> </w:t>
      </w:r>
      <w:r>
        <w:t>the</w:t>
      </w:r>
      <w:r>
        <w:rPr>
          <w:spacing w:val="-2"/>
        </w:rPr>
        <w:t xml:space="preserve"> </w:t>
      </w:r>
      <w:r>
        <w:t>five</w:t>
      </w:r>
      <w:r>
        <w:rPr>
          <w:spacing w:val="-2"/>
        </w:rPr>
        <w:t xml:space="preserve"> </w:t>
      </w:r>
      <w:r>
        <w:t>things</w:t>
      </w:r>
      <w:r>
        <w:rPr>
          <w:spacing w:val="-3"/>
        </w:rPr>
        <w:t xml:space="preserve"> </w:t>
      </w:r>
      <w:r>
        <w:t>I</w:t>
      </w:r>
      <w:r>
        <w:rPr>
          <w:spacing w:val="-5"/>
        </w:rPr>
        <w:t xml:space="preserve"> </w:t>
      </w:r>
      <w:r>
        <w:t>would</w:t>
      </w:r>
      <w:r>
        <w:rPr>
          <w:spacing w:val="-2"/>
        </w:rPr>
        <w:t xml:space="preserve"> </w:t>
      </w:r>
      <w:r>
        <w:t>like</w:t>
      </w:r>
      <w:r>
        <w:rPr>
          <w:spacing w:val="-2"/>
        </w:rPr>
        <w:t xml:space="preserve"> </w:t>
      </w:r>
      <w:r>
        <w:t>you</w:t>
      </w:r>
      <w:r>
        <w:rPr>
          <w:spacing w:val="-2"/>
        </w:rPr>
        <w:t xml:space="preserve"> </w:t>
      </w:r>
      <w:r>
        <w:t>to</w:t>
      </w:r>
      <w:r>
        <w:rPr>
          <w:spacing w:val="-2"/>
        </w:rPr>
        <w:t xml:space="preserve"> </w:t>
      </w:r>
      <w:r>
        <w:t>take</w:t>
      </w:r>
      <w:r>
        <w:rPr>
          <w:spacing w:val="-2"/>
        </w:rPr>
        <w:t xml:space="preserve"> </w:t>
      </w:r>
      <w:r>
        <w:t>away</w:t>
      </w:r>
      <w:r>
        <w:rPr>
          <w:spacing w:val="-3"/>
        </w:rPr>
        <w:t xml:space="preserve"> </w:t>
      </w:r>
      <w:r>
        <w:t>from</w:t>
      </w:r>
      <w:r>
        <w:rPr>
          <w:spacing w:val="-3"/>
        </w:rPr>
        <w:t xml:space="preserve"> </w:t>
      </w:r>
      <w:r>
        <w:t>this study guide.</w:t>
      </w:r>
    </w:p>
    <w:p w14:paraId="18E86139" w14:textId="77777777" w:rsidR="00802A01" w:rsidRDefault="00802A01">
      <w:pPr>
        <w:pStyle w:val="BodyText"/>
        <w:spacing w:before="2"/>
      </w:pPr>
    </w:p>
    <w:p w14:paraId="25E696C2" w14:textId="77777777" w:rsidR="00802A01" w:rsidRDefault="00000000">
      <w:pPr>
        <w:pStyle w:val="Heading2"/>
        <w:numPr>
          <w:ilvl w:val="0"/>
          <w:numId w:val="1"/>
        </w:numPr>
        <w:tabs>
          <w:tab w:val="left" w:pos="884"/>
        </w:tabs>
        <w:spacing w:line="275" w:lineRule="exact"/>
        <w:ind w:left="884" w:hanging="719"/>
        <w:jc w:val="both"/>
      </w:pPr>
      <w:r>
        <w:t>Read</w:t>
      </w:r>
      <w:r>
        <w:rPr>
          <w:spacing w:val="-7"/>
        </w:rPr>
        <w:t xml:space="preserve"> </w:t>
      </w:r>
      <w:r>
        <w:t>selectively,</w:t>
      </w:r>
      <w:r>
        <w:rPr>
          <w:spacing w:val="-6"/>
        </w:rPr>
        <w:t xml:space="preserve"> </w:t>
      </w:r>
      <w:r>
        <w:t>efficiently</w:t>
      </w:r>
      <w:r>
        <w:rPr>
          <w:spacing w:val="-3"/>
        </w:rPr>
        <w:t xml:space="preserve"> </w:t>
      </w:r>
      <w:r>
        <w:t>and</w:t>
      </w:r>
      <w:r>
        <w:rPr>
          <w:spacing w:val="-6"/>
        </w:rPr>
        <w:t xml:space="preserve"> </w:t>
      </w:r>
      <w:r>
        <w:rPr>
          <w:spacing w:val="-2"/>
        </w:rPr>
        <w:t>actively</w:t>
      </w:r>
    </w:p>
    <w:p w14:paraId="1A325C28" w14:textId="77777777" w:rsidR="00802A01" w:rsidRDefault="00000000">
      <w:pPr>
        <w:pStyle w:val="BodyText"/>
        <w:ind w:left="165" w:right="383"/>
        <w:jc w:val="both"/>
      </w:pPr>
      <w:r>
        <w:t>You can’t</w:t>
      </w:r>
      <w:r>
        <w:rPr>
          <w:spacing w:val="-3"/>
        </w:rPr>
        <w:t xml:space="preserve"> </w:t>
      </w:r>
      <w:r>
        <w:t>read everything,</w:t>
      </w:r>
      <w:r>
        <w:rPr>
          <w:spacing w:val="-3"/>
        </w:rPr>
        <w:t xml:space="preserve"> </w:t>
      </w:r>
      <w:r>
        <w:t>so you have to choose wisely how to spend your limited time.</w:t>
      </w:r>
      <w:r>
        <w:rPr>
          <w:spacing w:val="40"/>
        </w:rPr>
        <w:t xml:space="preserve"> </w:t>
      </w:r>
      <w:r>
        <w:t>Actively</w:t>
      </w:r>
      <w:r>
        <w:rPr>
          <w:spacing w:val="-3"/>
        </w:rPr>
        <w:t xml:space="preserve"> </w:t>
      </w:r>
      <w:r>
        <w:t>engage</w:t>
      </w:r>
      <w:r>
        <w:rPr>
          <w:spacing w:val="-2"/>
        </w:rPr>
        <w:t xml:space="preserve"> </w:t>
      </w:r>
      <w:r>
        <w:t>with</w:t>
      </w:r>
      <w:r>
        <w:rPr>
          <w:spacing w:val="-2"/>
        </w:rPr>
        <w:t xml:space="preserve"> </w:t>
      </w:r>
      <w:r>
        <w:t>the</w:t>
      </w:r>
      <w:r>
        <w:rPr>
          <w:spacing w:val="-2"/>
        </w:rPr>
        <w:t xml:space="preserve"> </w:t>
      </w:r>
      <w:r>
        <w:t>papers</w:t>
      </w:r>
      <w:r>
        <w:rPr>
          <w:spacing w:val="-3"/>
        </w:rPr>
        <w:t xml:space="preserve"> </w:t>
      </w:r>
      <w:r>
        <w:t>you</w:t>
      </w:r>
      <w:r>
        <w:rPr>
          <w:spacing w:val="-2"/>
        </w:rPr>
        <w:t xml:space="preserve"> </w:t>
      </w:r>
      <w:r>
        <w:t>read</w:t>
      </w:r>
      <w:r>
        <w:rPr>
          <w:spacing w:val="-7"/>
        </w:rPr>
        <w:t xml:space="preserve"> </w:t>
      </w:r>
      <w:r>
        <w:t>and</w:t>
      </w:r>
      <w:r>
        <w:rPr>
          <w:spacing w:val="-2"/>
        </w:rPr>
        <w:t xml:space="preserve"> </w:t>
      </w:r>
      <w:r>
        <w:t>always</w:t>
      </w:r>
      <w:r>
        <w:rPr>
          <w:spacing w:val="-3"/>
        </w:rPr>
        <w:t xml:space="preserve"> </w:t>
      </w:r>
      <w:r>
        <w:t>take</w:t>
      </w:r>
      <w:r>
        <w:rPr>
          <w:spacing w:val="-2"/>
        </w:rPr>
        <w:t xml:space="preserve"> </w:t>
      </w:r>
      <w:r>
        <w:t>notes</w:t>
      </w:r>
      <w:r>
        <w:rPr>
          <w:spacing w:val="-3"/>
        </w:rPr>
        <w:t xml:space="preserve"> </w:t>
      </w:r>
      <w:r>
        <w:t>as</w:t>
      </w:r>
      <w:r>
        <w:rPr>
          <w:spacing w:val="-3"/>
        </w:rPr>
        <w:t xml:space="preserve"> </w:t>
      </w:r>
      <w:r>
        <w:t>you</w:t>
      </w:r>
      <w:r>
        <w:rPr>
          <w:spacing w:val="-2"/>
        </w:rPr>
        <w:t xml:space="preserve"> </w:t>
      </w:r>
      <w:r>
        <w:t>read and pose questions, never taking anything at face value.</w:t>
      </w:r>
    </w:p>
    <w:p w14:paraId="19062F8B" w14:textId="77777777" w:rsidR="00802A01" w:rsidRDefault="00802A01">
      <w:pPr>
        <w:pStyle w:val="BodyText"/>
        <w:spacing w:before="1"/>
      </w:pPr>
    </w:p>
    <w:p w14:paraId="1D5AA623" w14:textId="77777777" w:rsidR="00802A01" w:rsidRDefault="00000000">
      <w:pPr>
        <w:pStyle w:val="Heading2"/>
        <w:numPr>
          <w:ilvl w:val="0"/>
          <w:numId w:val="1"/>
        </w:numPr>
        <w:tabs>
          <w:tab w:val="left" w:pos="884"/>
        </w:tabs>
        <w:spacing w:line="275" w:lineRule="exact"/>
        <w:ind w:left="884" w:hanging="719"/>
        <w:jc w:val="both"/>
      </w:pPr>
      <w:r>
        <w:t>Keep</w:t>
      </w:r>
      <w:r>
        <w:rPr>
          <w:spacing w:val="-6"/>
        </w:rPr>
        <w:t xml:space="preserve"> </w:t>
      </w:r>
      <w:r>
        <w:t>track</w:t>
      </w:r>
      <w:r>
        <w:rPr>
          <w:spacing w:val="-3"/>
        </w:rPr>
        <w:t xml:space="preserve"> </w:t>
      </w:r>
      <w:r>
        <w:t>of</w:t>
      </w:r>
      <w:r>
        <w:rPr>
          <w:spacing w:val="-1"/>
        </w:rPr>
        <w:t xml:space="preserve"> </w:t>
      </w:r>
      <w:r>
        <w:t>your</w:t>
      </w:r>
      <w:r>
        <w:rPr>
          <w:spacing w:val="-2"/>
        </w:rPr>
        <w:t xml:space="preserve"> </w:t>
      </w:r>
      <w:r>
        <w:t>references</w:t>
      </w:r>
      <w:r>
        <w:rPr>
          <w:spacing w:val="-3"/>
        </w:rPr>
        <w:t xml:space="preserve"> </w:t>
      </w:r>
      <w:r>
        <w:t>and</w:t>
      </w:r>
      <w:r>
        <w:rPr>
          <w:spacing w:val="-4"/>
        </w:rPr>
        <w:t xml:space="preserve"> </w:t>
      </w:r>
      <w:r>
        <w:t>your</w:t>
      </w:r>
      <w:r>
        <w:rPr>
          <w:spacing w:val="-1"/>
        </w:rPr>
        <w:t xml:space="preserve"> </w:t>
      </w:r>
      <w:r>
        <w:rPr>
          <w:spacing w:val="-2"/>
        </w:rPr>
        <w:t>notes</w:t>
      </w:r>
    </w:p>
    <w:p w14:paraId="39A460DC" w14:textId="77777777" w:rsidR="00802A01" w:rsidRDefault="00000000">
      <w:pPr>
        <w:pStyle w:val="BodyText"/>
        <w:ind w:left="165" w:right="291"/>
        <w:jc w:val="both"/>
      </w:pPr>
      <w:r>
        <w:t>It’s</w:t>
      </w:r>
      <w:r>
        <w:rPr>
          <w:spacing w:val="-3"/>
        </w:rPr>
        <w:t xml:space="preserve"> </w:t>
      </w:r>
      <w:r>
        <w:t>so</w:t>
      </w:r>
      <w:r>
        <w:rPr>
          <w:spacing w:val="-2"/>
        </w:rPr>
        <w:t xml:space="preserve"> </w:t>
      </w:r>
      <w:r>
        <w:t>easy</w:t>
      </w:r>
      <w:r>
        <w:rPr>
          <w:spacing w:val="-3"/>
        </w:rPr>
        <w:t xml:space="preserve"> </w:t>
      </w:r>
      <w:r>
        <w:t>to</w:t>
      </w:r>
      <w:r>
        <w:rPr>
          <w:spacing w:val="-2"/>
        </w:rPr>
        <w:t xml:space="preserve"> </w:t>
      </w:r>
      <w:r>
        <w:t>misplace</w:t>
      </w:r>
      <w:r>
        <w:rPr>
          <w:spacing w:val="-2"/>
        </w:rPr>
        <w:t xml:space="preserve"> </w:t>
      </w:r>
      <w:r>
        <w:t>something</w:t>
      </w:r>
      <w:r>
        <w:rPr>
          <w:spacing w:val="-2"/>
        </w:rPr>
        <w:t xml:space="preserve"> </w:t>
      </w:r>
      <w:r>
        <w:t>you</w:t>
      </w:r>
      <w:r>
        <w:rPr>
          <w:spacing w:val="-2"/>
        </w:rPr>
        <w:t xml:space="preserve"> </w:t>
      </w:r>
      <w:r>
        <w:t>have</w:t>
      </w:r>
      <w:r>
        <w:rPr>
          <w:spacing w:val="-2"/>
        </w:rPr>
        <w:t xml:space="preserve"> </w:t>
      </w:r>
      <w:r>
        <w:t>read</w:t>
      </w:r>
      <w:r>
        <w:rPr>
          <w:spacing w:val="-2"/>
        </w:rPr>
        <w:t xml:space="preserve"> </w:t>
      </w:r>
      <w:r>
        <w:t>and</w:t>
      </w:r>
      <w:r>
        <w:rPr>
          <w:spacing w:val="-2"/>
        </w:rPr>
        <w:t xml:space="preserve"> </w:t>
      </w:r>
      <w:r>
        <w:t>to</w:t>
      </w:r>
      <w:r>
        <w:rPr>
          <w:spacing w:val="-2"/>
        </w:rPr>
        <w:t xml:space="preserve"> </w:t>
      </w:r>
      <w:r>
        <w:t>waste</w:t>
      </w:r>
      <w:r>
        <w:rPr>
          <w:spacing w:val="-2"/>
        </w:rPr>
        <w:t xml:space="preserve"> </w:t>
      </w:r>
      <w:r>
        <w:t>hours</w:t>
      </w:r>
      <w:r>
        <w:rPr>
          <w:spacing w:val="-3"/>
        </w:rPr>
        <w:t xml:space="preserve"> </w:t>
      </w:r>
      <w:r>
        <w:t>trying</w:t>
      </w:r>
      <w:r>
        <w:rPr>
          <w:spacing w:val="-2"/>
        </w:rPr>
        <w:t xml:space="preserve"> </w:t>
      </w:r>
      <w:r>
        <w:t>to</w:t>
      </w:r>
      <w:r>
        <w:rPr>
          <w:spacing w:val="-2"/>
        </w:rPr>
        <w:t xml:space="preserve"> </w:t>
      </w:r>
      <w:r>
        <w:t>find</w:t>
      </w:r>
      <w:r>
        <w:rPr>
          <w:spacing w:val="-2"/>
        </w:rPr>
        <w:t xml:space="preserve"> </w:t>
      </w:r>
      <w:r>
        <w:t>it again.</w:t>
      </w:r>
      <w:r>
        <w:rPr>
          <w:spacing w:val="40"/>
        </w:rPr>
        <w:t xml:space="preserve"> </w:t>
      </w:r>
      <w:r>
        <w:t>Make sure you develop a good system that works for you and use it.</w:t>
      </w:r>
    </w:p>
    <w:p w14:paraId="7224B115" w14:textId="77777777" w:rsidR="00802A01" w:rsidRDefault="00802A01">
      <w:pPr>
        <w:pStyle w:val="BodyText"/>
        <w:spacing w:before="2"/>
      </w:pPr>
    </w:p>
    <w:p w14:paraId="04AA78AE" w14:textId="77777777" w:rsidR="00802A01" w:rsidRDefault="00000000">
      <w:pPr>
        <w:pStyle w:val="Heading2"/>
        <w:numPr>
          <w:ilvl w:val="0"/>
          <w:numId w:val="1"/>
        </w:numPr>
        <w:tabs>
          <w:tab w:val="left" w:pos="885"/>
        </w:tabs>
        <w:spacing w:line="276" w:lineRule="exact"/>
        <w:ind w:left="885" w:hanging="720"/>
      </w:pPr>
      <w:r>
        <w:t>Don’t</w:t>
      </w:r>
      <w:r>
        <w:rPr>
          <w:spacing w:val="-3"/>
        </w:rPr>
        <w:t xml:space="preserve"> </w:t>
      </w:r>
      <w:r>
        <w:t>write</w:t>
      </w:r>
      <w:r>
        <w:rPr>
          <w:spacing w:val="-2"/>
        </w:rPr>
        <w:t xml:space="preserve"> </w:t>
      </w:r>
      <w:r>
        <w:t>a</w:t>
      </w:r>
      <w:r>
        <w:rPr>
          <w:spacing w:val="-2"/>
        </w:rPr>
        <w:t xml:space="preserve"> </w:t>
      </w:r>
      <w:r>
        <w:t>laundry</w:t>
      </w:r>
      <w:r>
        <w:rPr>
          <w:spacing w:val="-7"/>
        </w:rPr>
        <w:t xml:space="preserve"> </w:t>
      </w:r>
      <w:r>
        <w:t>list</w:t>
      </w:r>
      <w:r>
        <w:rPr>
          <w:spacing w:val="-3"/>
        </w:rPr>
        <w:t xml:space="preserve"> </w:t>
      </w:r>
      <w:r>
        <w:t>of</w:t>
      </w:r>
      <w:r>
        <w:rPr>
          <w:spacing w:val="3"/>
        </w:rPr>
        <w:t xml:space="preserve"> </w:t>
      </w:r>
      <w:r>
        <w:rPr>
          <w:spacing w:val="-2"/>
        </w:rPr>
        <w:t>papers</w:t>
      </w:r>
    </w:p>
    <w:p w14:paraId="1AE45D0A" w14:textId="77777777" w:rsidR="00802A01" w:rsidRDefault="00000000">
      <w:pPr>
        <w:pStyle w:val="BodyText"/>
        <w:ind w:left="165" w:right="183"/>
      </w:pPr>
      <w:r>
        <w:t>A literature review should be a synthesis of the papers you have read to tell a meaningful</w:t>
      </w:r>
      <w:r>
        <w:rPr>
          <w:spacing w:val="-1"/>
        </w:rPr>
        <w:t xml:space="preserve"> </w:t>
      </w:r>
      <w:r>
        <w:t>story</w:t>
      </w:r>
      <w:r>
        <w:rPr>
          <w:spacing w:val="-2"/>
        </w:rPr>
        <w:t xml:space="preserve"> </w:t>
      </w:r>
      <w:r>
        <w:t>about</w:t>
      </w:r>
      <w:r>
        <w:rPr>
          <w:spacing w:val="-4"/>
        </w:rPr>
        <w:t xml:space="preserve"> </w:t>
      </w:r>
      <w:r>
        <w:t>the</w:t>
      </w:r>
      <w:r>
        <w:rPr>
          <w:spacing w:val="-1"/>
        </w:rPr>
        <w:t xml:space="preserve"> </w:t>
      </w:r>
      <w:r>
        <w:t>literature,</w:t>
      </w:r>
      <w:r>
        <w:rPr>
          <w:spacing w:val="-4"/>
        </w:rPr>
        <w:t xml:space="preserve"> </w:t>
      </w:r>
      <w:r>
        <w:t>not</w:t>
      </w:r>
      <w:r>
        <w:rPr>
          <w:spacing w:val="-4"/>
        </w:rPr>
        <w:t xml:space="preserve"> </w:t>
      </w:r>
      <w:r>
        <w:t>a</w:t>
      </w:r>
      <w:r>
        <w:rPr>
          <w:spacing w:val="-1"/>
        </w:rPr>
        <w:t xml:space="preserve"> </w:t>
      </w:r>
      <w:r>
        <w:t>simple</w:t>
      </w:r>
      <w:r>
        <w:rPr>
          <w:spacing w:val="-1"/>
        </w:rPr>
        <w:t xml:space="preserve"> </w:t>
      </w:r>
      <w:r>
        <w:t>list</w:t>
      </w:r>
      <w:r>
        <w:rPr>
          <w:spacing w:val="-4"/>
        </w:rPr>
        <w:t xml:space="preserve"> </w:t>
      </w:r>
      <w:r>
        <w:t>of</w:t>
      </w:r>
      <w:r>
        <w:rPr>
          <w:spacing w:val="-4"/>
        </w:rPr>
        <w:t xml:space="preserve"> </w:t>
      </w:r>
      <w:r>
        <w:t>paraphrases</w:t>
      </w:r>
      <w:r>
        <w:rPr>
          <w:spacing w:val="-2"/>
        </w:rPr>
        <w:t xml:space="preserve"> </w:t>
      </w:r>
      <w:r>
        <w:t>of</w:t>
      </w:r>
      <w:r>
        <w:rPr>
          <w:spacing w:val="-4"/>
        </w:rPr>
        <w:t xml:space="preserve"> </w:t>
      </w:r>
      <w:r>
        <w:t>what</w:t>
      </w:r>
      <w:r>
        <w:rPr>
          <w:spacing w:val="-4"/>
        </w:rPr>
        <w:t xml:space="preserve"> </w:t>
      </w:r>
      <w:r>
        <w:t>each paper said.</w:t>
      </w:r>
    </w:p>
    <w:p w14:paraId="45D21A74" w14:textId="77777777" w:rsidR="00802A01" w:rsidRDefault="00802A01">
      <w:pPr>
        <w:pStyle w:val="BodyText"/>
        <w:spacing w:before="1"/>
      </w:pPr>
    </w:p>
    <w:p w14:paraId="284DBB78" w14:textId="77777777" w:rsidR="00802A01" w:rsidRDefault="00000000">
      <w:pPr>
        <w:pStyle w:val="Heading2"/>
        <w:numPr>
          <w:ilvl w:val="0"/>
          <w:numId w:val="1"/>
        </w:numPr>
        <w:tabs>
          <w:tab w:val="left" w:pos="885"/>
        </w:tabs>
        <w:spacing w:line="275" w:lineRule="exact"/>
        <w:ind w:left="885" w:hanging="720"/>
      </w:pPr>
      <w:r>
        <w:t>Make</w:t>
      </w:r>
      <w:r>
        <w:rPr>
          <w:spacing w:val="-5"/>
        </w:rPr>
        <w:t xml:space="preserve"> </w:t>
      </w:r>
      <w:r>
        <w:t>your</w:t>
      </w:r>
      <w:r>
        <w:rPr>
          <w:spacing w:val="-5"/>
        </w:rPr>
        <w:t xml:space="preserve"> </w:t>
      </w:r>
      <w:r>
        <w:t>scholarship</w:t>
      </w:r>
      <w:r>
        <w:rPr>
          <w:spacing w:val="-3"/>
        </w:rPr>
        <w:t xml:space="preserve"> </w:t>
      </w:r>
      <w:r>
        <w:rPr>
          <w:spacing w:val="-2"/>
        </w:rPr>
        <w:t>evident</w:t>
      </w:r>
    </w:p>
    <w:p w14:paraId="491DB094" w14:textId="77777777" w:rsidR="00802A01" w:rsidRDefault="00000000">
      <w:pPr>
        <w:pStyle w:val="BodyText"/>
        <w:ind w:left="165" w:right="183"/>
      </w:pPr>
      <w:r>
        <w:t>Have</w:t>
      </w:r>
      <w:r>
        <w:rPr>
          <w:spacing w:val="-2"/>
        </w:rPr>
        <w:t xml:space="preserve"> </w:t>
      </w:r>
      <w:r>
        <w:t>you</w:t>
      </w:r>
      <w:r>
        <w:rPr>
          <w:spacing w:val="-2"/>
        </w:rPr>
        <w:t xml:space="preserve"> </w:t>
      </w:r>
      <w:r>
        <w:t>given</w:t>
      </w:r>
      <w:r>
        <w:rPr>
          <w:spacing w:val="-2"/>
        </w:rPr>
        <w:t xml:space="preserve"> </w:t>
      </w:r>
      <w:r>
        <w:t>any</w:t>
      </w:r>
      <w:r>
        <w:rPr>
          <w:spacing w:val="-3"/>
        </w:rPr>
        <w:t xml:space="preserve"> </w:t>
      </w:r>
      <w:r>
        <w:t>evidence</w:t>
      </w:r>
      <w:r>
        <w:rPr>
          <w:spacing w:val="-2"/>
        </w:rPr>
        <w:t xml:space="preserve"> </w:t>
      </w:r>
      <w:r>
        <w:t>in</w:t>
      </w:r>
      <w:r>
        <w:rPr>
          <w:spacing w:val="-2"/>
        </w:rPr>
        <w:t xml:space="preserve"> </w:t>
      </w:r>
      <w:r>
        <w:t>your</w:t>
      </w:r>
      <w:r>
        <w:rPr>
          <w:spacing w:val="-3"/>
        </w:rPr>
        <w:t xml:space="preserve"> </w:t>
      </w:r>
      <w:r>
        <w:t>writing</w:t>
      </w:r>
      <w:r>
        <w:rPr>
          <w:spacing w:val="-2"/>
        </w:rPr>
        <w:t xml:space="preserve"> </w:t>
      </w:r>
      <w:r>
        <w:t>that</w:t>
      </w:r>
      <w:r>
        <w:rPr>
          <w:spacing w:val="-5"/>
        </w:rPr>
        <w:t xml:space="preserve"> </w:t>
      </w:r>
      <w:r>
        <w:t>you</w:t>
      </w:r>
      <w:r>
        <w:rPr>
          <w:spacing w:val="-2"/>
        </w:rPr>
        <w:t xml:space="preserve"> </w:t>
      </w:r>
      <w:r>
        <w:t>have</w:t>
      </w:r>
      <w:r>
        <w:rPr>
          <w:spacing w:val="-2"/>
        </w:rPr>
        <w:t xml:space="preserve"> </w:t>
      </w:r>
      <w:r>
        <w:t>critically</w:t>
      </w:r>
      <w:r>
        <w:rPr>
          <w:spacing w:val="-3"/>
        </w:rPr>
        <w:t xml:space="preserve"> </w:t>
      </w:r>
      <w:r>
        <w:t>engaged</w:t>
      </w:r>
      <w:r>
        <w:rPr>
          <w:spacing w:val="-2"/>
        </w:rPr>
        <w:t xml:space="preserve"> </w:t>
      </w:r>
      <w:r>
        <w:t>with</w:t>
      </w:r>
      <w:r>
        <w:rPr>
          <w:spacing w:val="-2"/>
        </w:rPr>
        <w:t xml:space="preserve"> </w:t>
      </w:r>
      <w:r>
        <w:t>the literature?</w:t>
      </w:r>
      <w:r>
        <w:rPr>
          <w:spacing w:val="40"/>
        </w:rPr>
        <w:t xml:space="preserve"> </w:t>
      </w:r>
      <w:r>
        <w:t>Have you found common ground and identified differences and even highlighted gaps? Have you taken that all-important step back from the literature to look at the bigger picture?</w:t>
      </w:r>
    </w:p>
    <w:p w14:paraId="130BEA45" w14:textId="77777777" w:rsidR="00802A01" w:rsidRDefault="00802A01">
      <w:pPr>
        <w:pStyle w:val="BodyText"/>
      </w:pPr>
    </w:p>
    <w:p w14:paraId="4B271E00" w14:textId="77777777" w:rsidR="00802A01" w:rsidRDefault="00000000">
      <w:pPr>
        <w:pStyle w:val="Heading2"/>
        <w:numPr>
          <w:ilvl w:val="0"/>
          <w:numId w:val="1"/>
        </w:numPr>
        <w:tabs>
          <w:tab w:val="left" w:pos="885"/>
        </w:tabs>
        <w:spacing w:before="1" w:line="275" w:lineRule="exact"/>
        <w:ind w:left="885" w:hanging="720"/>
      </w:pPr>
      <w:r>
        <w:t>Write</w:t>
      </w:r>
      <w:r>
        <w:rPr>
          <w:spacing w:val="-2"/>
        </w:rPr>
        <w:t xml:space="preserve"> </w:t>
      </w:r>
      <w:r>
        <w:t>it</w:t>
      </w:r>
      <w:r>
        <w:rPr>
          <w:spacing w:val="-3"/>
        </w:rPr>
        <w:t xml:space="preserve"> </w:t>
      </w:r>
      <w:r>
        <w:t>as</w:t>
      </w:r>
      <w:r>
        <w:rPr>
          <w:spacing w:val="-1"/>
        </w:rPr>
        <w:t xml:space="preserve"> </w:t>
      </w:r>
      <w:r>
        <w:t>well</w:t>
      </w:r>
      <w:r>
        <w:rPr>
          <w:spacing w:val="-4"/>
        </w:rPr>
        <w:t xml:space="preserve"> </w:t>
      </w:r>
      <w:r>
        <w:t>as</w:t>
      </w:r>
      <w:r>
        <w:rPr>
          <w:spacing w:val="-2"/>
        </w:rPr>
        <w:t xml:space="preserve"> </w:t>
      </w:r>
      <w:r>
        <w:t>you</w:t>
      </w:r>
      <w:r>
        <w:rPr>
          <w:spacing w:val="-4"/>
        </w:rPr>
        <w:t xml:space="preserve"> </w:t>
      </w:r>
      <w:r>
        <w:rPr>
          <w:spacing w:val="-5"/>
        </w:rPr>
        <w:t>can</w:t>
      </w:r>
    </w:p>
    <w:p w14:paraId="36B6C409" w14:textId="77777777" w:rsidR="00802A01" w:rsidRDefault="00000000">
      <w:pPr>
        <w:pStyle w:val="BodyText"/>
        <w:ind w:left="165" w:right="183"/>
      </w:pPr>
      <w:r>
        <w:t>The way you write the review matters, so spend the time necessary to get the spelling,</w:t>
      </w:r>
      <w:r>
        <w:rPr>
          <w:spacing w:val="-6"/>
        </w:rPr>
        <w:t xml:space="preserve"> </w:t>
      </w:r>
      <w:r>
        <w:t>grammar</w:t>
      </w:r>
      <w:r>
        <w:rPr>
          <w:spacing w:val="-4"/>
        </w:rPr>
        <w:t xml:space="preserve"> </w:t>
      </w:r>
      <w:r>
        <w:t>and</w:t>
      </w:r>
      <w:r>
        <w:rPr>
          <w:spacing w:val="-3"/>
        </w:rPr>
        <w:t xml:space="preserve"> </w:t>
      </w:r>
      <w:r>
        <w:t>punctuation</w:t>
      </w:r>
      <w:r>
        <w:rPr>
          <w:spacing w:val="-3"/>
        </w:rPr>
        <w:t xml:space="preserve"> </w:t>
      </w:r>
      <w:r>
        <w:t>right</w:t>
      </w:r>
      <w:r>
        <w:rPr>
          <w:spacing w:val="-6"/>
        </w:rPr>
        <w:t xml:space="preserve"> </w:t>
      </w:r>
      <w:r>
        <w:t>and</w:t>
      </w:r>
      <w:r>
        <w:rPr>
          <w:spacing w:val="-3"/>
        </w:rPr>
        <w:t xml:space="preserve"> </w:t>
      </w:r>
      <w:r>
        <w:t>please</w:t>
      </w:r>
      <w:r>
        <w:rPr>
          <w:spacing w:val="-3"/>
        </w:rPr>
        <w:t xml:space="preserve"> </w:t>
      </w:r>
      <w:r>
        <w:t>don’t</w:t>
      </w:r>
      <w:r>
        <w:rPr>
          <w:spacing w:val="-6"/>
        </w:rPr>
        <w:t xml:space="preserve"> </w:t>
      </w:r>
      <w:r>
        <w:t>use</w:t>
      </w:r>
      <w:r>
        <w:rPr>
          <w:spacing w:val="-3"/>
        </w:rPr>
        <w:t xml:space="preserve"> </w:t>
      </w:r>
      <w:r>
        <w:t>exclamation</w:t>
      </w:r>
      <w:r>
        <w:rPr>
          <w:spacing w:val="-3"/>
        </w:rPr>
        <w:t xml:space="preserve"> </w:t>
      </w:r>
      <w:r>
        <w:t>marks.</w:t>
      </w:r>
    </w:p>
    <w:p w14:paraId="1C8B658A" w14:textId="77777777" w:rsidR="00802A01" w:rsidRDefault="00802A01">
      <w:pPr>
        <w:pStyle w:val="BodyText"/>
        <w:sectPr w:rsidR="00802A01">
          <w:pgSz w:w="11910" w:h="16840"/>
          <w:pgMar w:top="1340" w:right="1275" w:bottom="1160" w:left="1275" w:header="0" w:footer="961" w:gutter="0"/>
          <w:cols w:space="720"/>
        </w:sectPr>
      </w:pPr>
    </w:p>
    <w:p w14:paraId="2AC31190" w14:textId="77777777" w:rsidR="00802A01" w:rsidRDefault="00000000">
      <w:pPr>
        <w:ind w:left="165"/>
        <w:rPr>
          <w:sz w:val="20"/>
        </w:rPr>
      </w:pPr>
      <w:r>
        <w:rPr>
          <w:noProof/>
          <w:sz w:val="20"/>
        </w:rPr>
        <w:lastRenderedPageBreak/>
        <w:drawing>
          <wp:inline distT="0" distB="0" distL="0" distR="0" wp14:anchorId="3C04B795" wp14:editId="1C039125">
            <wp:extent cx="5735511" cy="3822191"/>
            <wp:effectExtent l="0" t="0" r="0" b="0"/>
            <wp:docPr id="13" name="Image 13" descr="Free stock photo of antique, black-and-white,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Free stock photo of antique, black-and-white, books"/>
                    <pic:cNvPicPr/>
                  </pic:nvPicPr>
                  <pic:blipFill>
                    <a:blip r:embed="rId18" cstate="print"/>
                    <a:stretch>
                      <a:fillRect/>
                    </a:stretch>
                  </pic:blipFill>
                  <pic:spPr>
                    <a:xfrm>
                      <a:off x="0" y="0"/>
                      <a:ext cx="5735511" cy="3822191"/>
                    </a:xfrm>
                    <a:prstGeom prst="rect">
                      <a:avLst/>
                    </a:prstGeom>
                  </pic:spPr>
                </pic:pic>
              </a:graphicData>
            </a:graphic>
          </wp:inline>
        </w:drawing>
      </w:r>
    </w:p>
    <w:p w14:paraId="18857E28" w14:textId="77777777" w:rsidR="00802A01" w:rsidRDefault="00802A01">
      <w:pPr>
        <w:pStyle w:val="BodyText"/>
        <w:rPr>
          <w:sz w:val="32"/>
        </w:rPr>
      </w:pPr>
    </w:p>
    <w:p w14:paraId="54458AE3" w14:textId="77777777" w:rsidR="00802A01" w:rsidRDefault="00802A01">
      <w:pPr>
        <w:pStyle w:val="BodyText"/>
        <w:spacing w:before="131"/>
        <w:rPr>
          <w:sz w:val="32"/>
        </w:rPr>
      </w:pPr>
    </w:p>
    <w:p w14:paraId="0AEE15D0" w14:textId="77777777" w:rsidR="00802A01" w:rsidRDefault="00000000">
      <w:pPr>
        <w:pStyle w:val="Heading1"/>
      </w:pPr>
      <w:bookmarkStart w:id="6" w:name="_TOC_250002"/>
      <w:r>
        <w:rPr>
          <w:color w:val="006FC0"/>
        </w:rPr>
        <w:t>FURTHER</w:t>
      </w:r>
      <w:r>
        <w:rPr>
          <w:color w:val="006FC0"/>
          <w:spacing w:val="-12"/>
        </w:rPr>
        <w:t xml:space="preserve"> </w:t>
      </w:r>
      <w:r>
        <w:rPr>
          <w:color w:val="006FC0"/>
        </w:rPr>
        <w:t>READING</w:t>
      </w:r>
      <w:r>
        <w:rPr>
          <w:color w:val="006FC0"/>
          <w:spacing w:val="-7"/>
        </w:rPr>
        <w:t xml:space="preserve"> </w:t>
      </w:r>
      <w:r>
        <w:rPr>
          <w:color w:val="006FC0"/>
        </w:rPr>
        <w:t>AND</w:t>
      </w:r>
      <w:r>
        <w:rPr>
          <w:color w:val="006FC0"/>
          <w:spacing w:val="-11"/>
        </w:rPr>
        <w:t xml:space="preserve"> </w:t>
      </w:r>
      <w:bookmarkEnd w:id="6"/>
      <w:r>
        <w:rPr>
          <w:color w:val="006FC0"/>
          <w:spacing w:val="-2"/>
        </w:rPr>
        <w:t>RESOURCES</w:t>
      </w:r>
    </w:p>
    <w:p w14:paraId="6AC77CE4" w14:textId="77777777" w:rsidR="00802A01" w:rsidRDefault="00000000">
      <w:pPr>
        <w:pStyle w:val="BodyText"/>
        <w:spacing w:before="118" w:line="242" w:lineRule="auto"/>
        <w:ind w:left="165" w:right="215"/>
      </w:pPr>
      <w:r>
        <w:t>There</w:t>
      </w:r>
      <w:r>
        <w:rPr>
          <w:spacing w:val="-1"/>
        </w:rPr>
        <w:t xml:space="preserve"> </w:t>
      </w:r>
      <w:r>
        <w:t>are</w:t>
      </w:r>
      <w:r>
        <w:rPr>
          <w:spacing w:val="-1"/>
        </w:rPr>
        <w:t xml:space="preserve"> </w:t>
      </w:r>
      <w:r>
        <w:t>a</w:t>
      </w:r>
      <w:r>
        <w:rPr>
          <w:spacing w:val="-1"/>
        </w:rPr>
        <w:t xml:space="preserve"> </w:t>
      </w:r>
      <w:r>
        <w:t>lot</w:t>
      </w:r>
      <w:r>
        <w:rPr>
          <w:spacing w:val="-4"/>
        </w:rPr>
        <w:t xml:space="preserve"> </w:t>
      </w:r>
      <w:r>
        <w:t>of</w:t>
      </w:r>
      <w:r>
        <w:rPr>
          <w:spacing w:val="-4"/>
        </w:rPr>
        <w:t xml:space="preserve"> </w:t>
      </w:r>
      <w:r>
        <w:t>books</w:t>
      </w:r>
      <w:r>
        <w:rPr>
          <w:spacing w:val="-2"/>
        </w:rPr>
        <w:t xml:space="preserve"> </w:t>
      </w:r>
      <w:r>
        <w:t>you</w:t>
      </w:r>
      <w:r>
        <w:rPr>
          <w:spacing w:val="-1"/>
        </w:rPr>
        <w:t xml:space="preserve"> </w:t>
      </w:r>
      <w:r>
        <w:t>can</w:t>
      </w:r>
      <w:r>
        <w:rPr>
          <w:spacing w:val="-1"/>
        </w:rPr>
        <w:t xml:space="preserve"> </w:t>
      </w:r>
      <w:r>
        <w:t>read</w:t>
      </w:r>
      <w:r>
        <w:rPr>
          <w:spacing w:val="-1"/>
        </w:rPr>
        <w:t xml:space="preserve"> </w:t>
      </w:r>
      <w:r>
        <w:t>that claim</w:t>
      </w:r>
      <w:r>
        <w:rPr>
          <w:spacing w:val="-7"/>
        </w:rPr>
        <w:t xml:space="preserve"> </w:t>
      </w:r>
      <w:r>
        <w:t>to</w:t>
      </w:r>
      <w:r>
        <w:rPr>
          <w:spacing w:val="-1"/>
        </w:rPr>
        <w:t xml:space="preserve"> </w:t>
      </w:r>
      <w:r>
        <w:t>teach</w:t>
      </w:r>
      <w:r>
        <w:rPr>
          <w:spacing w:val="-1"/>
        </w:rPr>
        <w:t xml:space="preserve"> </w:t>
      </w:r>
      <w:r>
        <w:t>you</w:t>
      </w:r>
      <w:r>
        <w:rPr>
          <w:spacing w:val="-1"/>
        </w:rPr>
        <w:t xml:space="preserve"> </w:t>
      </w:r>
      <w:r>
        <w:t>how</w:t>
      </w:r>
      <w:r>
        <w:rPr>
          <w:spacing w:val="-1"/>
        </w:rPr>
        <w:t xml:space="preserve"> </w:t>
      </w:r>
      <w:r>
        <w:t>to</w:t>
      </w:r>
      <w:r>
        <w:rPr>
          <w:spacing w:val="-1"/>
        </w:rPr>
        <w:t xml:space="preserve"> </w:t>
      </w:r>
      <w:r>
        <w:t>write.</w:t>
      </w:r>
      <w:r>
        <w:rPr>
          <w:spacing w:val="40"/>
        </w:rPr>
        <w:t xml:space="preserve"> </w:t>
      </w:r>
      <w:r>
        <w:t>Here</w:t>
      </w:r>
      <w:r>
        <w:rPr>
          <w:spacing w:val="-1"/>
        </w:rPr>
        <w:t xml:space="preserve"> </w:t>
      </w:r>
      <w:r>
        <w:t>are a few that I think live up to their promises and which are written specifically with an academic rather than a business audience in mind.</w:t>
      </w:r>
    </w:p>
    <w:p w14:paraId="020F16BE" w14:textId="77777777" w:rsidR="00802A01" w:rsidRDefault="00000000">
      <w:pPr>
        <w:pStyle w:val="BodyText"/>
        <w:spacing w:before="268"/>
        <w:ind w:left="165"/>
      </w:pPr>
      <w:r>
        <w:t>Two</w:t>
      </w:r>
      <w:r>
        <w:rPr>
          <w:spacing w:val="-3"/>
        </w:rPr>
        <w:t xml:space="preserve"> </w:t>
      </w:r>
      <w:r>
        <w:t>books</w:t>
      </w:r>
      <w:r>
        <w:rPr>
          <w:spacing w:val="-4"/>
        </w:rPr>
        <w:t xml:space="preserve"> </w:t>
      </w:r>
      <w:r>
        <w:t>by</w:t>
      </w:r>
      <w:r>
        <w:rPr>
          <w:spacing w:val="-3"/>
        </w:rPr>
        <w:t xml:space="preserve"> </w:t>
      </w:r>
      <w:r>
        <w:t>the</w:t>
      </w:r>
      <w:r>
        <w:rPr>
          <w:spacing w:val="-3"/>
        </w:rPr>
        <w:t xml:space="preserve"> </w:t>
      </w:r>
      <w:r>
        <w:t>academic</w:t>
      </w:r>
      <w:r>
        <w:rPr>
          <w:spacing w:val="-3"/>
        </w:rPr>
        <w:t xml:space="preserve"> </w:t>
      </w:r>
      <w:r>
        <w:t>Rowena</w:t>
      </w:r>
      <w:r>
        <w:rPr>
          <w:spacing w:val="-3"/>
        </w:rPr>
        <w:t xml:space="preserve"> </w:t>
      </w:r>
      <w:r>
        <w:t>Murray</w:t>
      </w:r>
      <w:r>
        <w:rPr>
          <w:spacing w:val="-4"/>
        </w:rPr>
        <w:t xml:space="preserve"> </w:t>
      </w:r>
      <w:r>
        <w:t>are</w:t>
      </w:r>
      <w:r>
        <w:rPr>
          <w:spacing w:val="-2"/>
        </w:rPr>
        <w:t xml:space="preserve"> excellent:</w:t>
      </w:r>
    </w:p>
    <w:p w14:paraId="17E81752" w14:textId="77777777" w:rsidR="00802A01" w:rsidRDefault="00802A01">
      <w:pPr>
        <w:pStyle w:val="BodyText"/>
        <w:spacing w:before="2"/>
      </w:pPr>
    </w:p>
    <w:p w14:paraId="3DD36348" w14:textId="77777777" w:rsidR="00802A01" w:rsidRDefault="00000000">
      <w:pPr>
        <w:pStyle w:val="ListParagraph"/>
        <w:numPr>
          <w:ilvl w:val="1"/>
          <w:numId w:val="1"/>
        </w:numPr>
        <w:tabs>
          <w:tab w:val="left" w:pos="885"/>
        </w:tabs>
        <w:spacing w:line="292" w:lineRule="exact"/>
        <w:ind w:left="885"/>
        <w:rPr>
          <w:rFonts w:ascii="Symbol" w:hAnsi="Symbol"/>
          <w:sz w:val="24"/>
        </w:rPr>
      </w:pPr>
      <w:r>
        <w:rPr>
          <w:sz w:val="24"/>
        </w:rPr>
        <w:t>How</w:t>
      </w:r>
      <w:r>
        <w:rPr>
          <w:spacing w:val="-2"/>
          <w:sz w:val="24"/>
        </w:rPr>
        <w:t xml:space="preserve"> </w:t>
      </w:r>
      <w:r>
        <w:rPr>
          <w:sz w:val="24"/>
        </w:rPr>
        <w:t>to</w:t>
      </w:r>
      <w:r>
        <w:rPr>
          <w:spacing w:val="-1"/>
          <w:sz w:val="24"/>
        </w:rPr>
        <w:t xml:space="preserve"> </w:t>
      </w:r>
      <w:r>
        <w:rPr>
          <w:sz w:val="24"/>
        </w:rPr>
        <w:t>Write</w:t>
      </w:r>
      <w:r>
        <w:rPr>
          <w:spacing w:val="-2"/>
          <w:sz w:val="24"/>
        </w:rPr>
        <w:t xml:space="preserve"> </w:t>
      </w:r>
      <w:r>
        <w:rPr>
          <w:sz w:val="24"/>
        </w:rPr>
        <w:t>a</w:t>
      </w:r>
      <w:r>
        <w:rPr>
          <w:spacing w:val="-1"/>
          <w:sz w:val="24"/>
        </w:rPr>
        <w:t xml:space="preserve"> </w:t>
      </w:r>
      <w:proofErr w:type="gramStart"/>
      <w:r>
        <w:rPr>
          <w:sz w:val="24"/>
        </w:rPr>
        <w:t>Thesis</w:t>
      </w:r>
      <w:proofErr w:type="gramEnd"/>
      <w:r>
        <w:rPr>
          <w:sz w:val="24"/>
        </w:rPr>
        <w:t>,</w:t>
      </w:r>
      <w:r>
        <w:rPr>
          <w:spacing w:val="-5"/>
          <w:sz w:val="24"/>
        </w:rPr>
        <w:t xml:space="preserve"> </w:t>
      </w:r>
      <w:r>
        <w:rPr>
          <w:sz w:val="24"/>
        </w:rPr>
        <w:t>4</w:t>
      </w:r>
      <w:proofErr w:type="spellStart"/>
      <w:r>
        <w:rPr>
          <w:position w:val="8"/>
          <w:sz w:val="16"/>
        </w:rPr>
        <w:t>th</w:t>
      </w:r>
      <w:proofErr w:type="spellEnd"/>
      <w:r>
        <w:rPr>
          <w:spacing w:val="21"/>
          <w:position w:val="8"/>
          <w:sz w:val="16"/>
        </w:rPr>
        <w:t xml:space="preserve"> </w:t>
      </w:r>
      <w:r>
        <w:rPr>
          <w:sz w:val="24"/>
        </w:rPr>
        <w:t>Ed,</w:t>
      </w:r>
      <w:r>
        <w:rPr>
          <w:spacing w:val="-5"/>
          <w:sz w:val="24"/>
        </w:rPr>
        <w:t xml:space="preserve"> </w:t>
      </w:r>
      <w:r>
        <w:rPr>
          <w:sz w:val="24"/>
        </w:rPr>
        <w:t>Open</w:t>
      </w:r>
      <w:r>
        <w:rPr>
          <w:spacing w:val="-1"/>
          <w:sz w:val="24"/>
        </w:rPr>
        <w:t xml:space="preserve"> </w:t>
      </w:r>
      <w:r>
        <w:rPr>
          <w:sz w:val="24"/>
        </w:rPr>
        <w:t>University</w:t>
      </w:r>
      <w:r>
        <w:rPr>
          <w:spacing w:val="-3"/>
          <w:sz w:val="24"/>
        </w:rPr>
        <w:t xml:space="preserve"> </w:t>
      </w:r>
      <w:r>
        <w:rPr>
          <w:sz w:val="24"/>
        </w:rPr>
        <w:t>Press,</w:t>
      </w:r>
      <w:r>
        <w:rPr>
          <w:spacing w:val="-4"/>
          <w:sz w:val="24"/>
        </w:rPr>
        <w:t xml:space="preserve"> </w:t>
      </w:r>
      <w:r>
        <w:rPr>
          <w:sz w:val="24"/>
        </w:rPr>
        <w:t>London,</w:t>
      </w:r>
      <w:r>
        <w:rPr>
          <w:spacing w:val="-5"/>
          <w:sz w:val="24"/>
        </w:rPr>
        <w:t xml:space="preserve"> </w:t>
      </w:r>
      <w:r>
        <w:rPr>
          <w:spacing w:val="-2"/>
          <w:sz w:val="24"/>
        </w:rPr>
        <w:t>2017.</w:t>
      </w:r>
    </w:p>
    <w:p w14:paraId="71949E5D" w14:textId="77777777" w:rsidR="00802A01" w:rsidRDefault="00000000">
      <w:pPr>
        <w:pStyle w:val="ListParagraph"/>
        <w:numPr>
          <w:ilvl w:val="1"/>
          <w:numId w:val="1"/>
        </w:numPr>
        <w:tabs>
          <w:tab w:val="left" w:pos="885"/>
        </w:tabs>
        <w:spacing w:line="292" w:lineRule="exact"/>
        <w:ind w:left="885"/>
        <w:rPr>
          <w:rFonts w:ascii="Symbol" w:hAnsi="Symbol"/>
          <w:sz w:val="24"/>
        </w:rPr>
      </w:pPr>
      <w:r>
        <w:rPr>
          <w:sz w:val="24"/>
        </w:rPr>
        <w:t>Writing</w:t>
      </w:r>
      <w:r>
        <w:rPr>
          <w:spacing w:val="-2"/>
          <w:sz w:val="24"/>
        </w:rPr>
        <w:t xml:space="preserve"> </w:t>
      </w:r>
      <w:r>
        <w:rPr>
          <w:sz w:val="24"/>
        </w:rPr>
        <w:t>for</w:t>
      </w:r>
      <w:r>
        <w:rPr>
          <w:spacing w:val="-3"/>
          <w:sz w:val="24"/>
        </w:rPr>
        <w:t xml:space="preserve"> </w:t>
      </w:r>
      <w:r>
        <w:rPr>
          <w:sz w:val="24"/>
        </w:rPr>
        <w:t>Academic</w:t>
      </w:r>
      <w:r>
        <w:rPr>
          <w:spacing w:val="-3"/>
          <w:sz w:val="24"/>
        </w:rPr>
        <w:t xml:space="preserve"> </w:t>
      </w:r>
      <w:r>
        <w:rPr>
          <w:sz w:val="24"/>
        </w:rPr>
        <w:t>Journals,</w:t>
      </w:r>
      <w:r>
        <w:rPr>
          <w:spacing w:val="-5"/>
          <w:sz w:val="24"/>
        </w:rPr>
        <w:t xml:space="preserve"> </w:t>
      </w:r>
      <w:r>
        <w:rPr>
          <w:sz w:val="24"/>
        </w:rPr>
        <w:t>4</w:t>
      </w:r>
      <w:proofErr w:type="spellStart"/>
      <w:r>
        <w:rPr>
          <w:position w:val="8"/>
          <w:sz w:val="16"/>
        </w:rPr>
        <w:t>th</w:t>
      </w:r>
      <w:proofErr w:type="spellEnd"/>
      <w:r>
        <w:rPr>
          <w:spacing w:val="20"/>
          <w:position w:val="8"/>
          <w:sz w:val="16"/>
        </w:rPr>
        <w:t xml:space="preserve"> </w:t>
      </w:r>
      <w:r>
        <w:rPr>
          <w:sz w:val="24"/>
        </w:rPr>
        <w:t>Ed,</w:t>
      </w:r>
      <w:r>
        <w:rPr>
          <w:spacing w:val="-5"/>
          <w:sz w:val="24"/>
        </w:rPr>
        <w:t xml:space="preserve"> </w:t>
      </w:r>
      <w:r>
        <w:rPr>
          <w:sz w:val="24"/>
        </w:rPr>
        <w:t>Open</w:t>
      </w:r>
      <w:r>
        <w:rPr>
          <w:spacing w:val="-1"/>
          <w:sz w:val="24"/>
        </w:rPr>
        <w:t xml:space="preserve"> </w:t>
      </w:r>
      <w:r>
        <w:rPr>
          <w:sz w:val="24"/>
        </w:rPr>
        <w:t>University</w:t>
      </w:r>
      <w:r>
        <w:rPr>
          <w:spacing w:val="-3"/>
          <w:sz w:val="24"/>
        </w:rPr>
        <w:t xml:space="preserve"> </w:t>
      </w:r>
      <w:r>
        <w:rPr>
          <w:sz w:val="24"/>
        </w:rPr>
        <w:t>Press,</w:t>
      </w:r>
      <w:r>
        <w:rPr>
          <w:spacing w:val="-5"/>
          <w:sz w:val="24"/>
        </w:rPr>
        <w:t xml:space="preserve"> </w:t>
      </w:r>
      <w:r>
        <w:rPr>
          <w:sz w:val="24"/>
        </w:rPr>
        <w:t>London,</w:t>
      </w:r>
      <w:r>
        <w:rPr>
          <w:spacing w:val="-5"/>
          <w:sz w:val="24"/>
        </w:rPr>
        <w:t xml:space="preserve"> </w:t>
      </w:r>
      <w:r>
        <w:rPr>
          <w:spacing w:val="-2"/>
          <w:sz w:val="24"/>
        </w:rPr>
        <w:t>2020.</w:t>
      </w:r>
    </w:p>
    <w:p w14:paraId="6D8C547D" w14:textId="77777777" w:rsidR="00802A01" w:rsidRDefault="00802A01">
      <w:pPr>
        <w:pStyle w:val="BodyText"/>
        <w:spacing w:before="91"/>
      </w:pPr>
    </w:p>
    <w:p w14:paraId="3B921F3E" w14:textId="77777777" w:rsidR="00802A01" w:rsidRDefault="00000000">
      <w:pPr>
        <w:pStyle w:val="BodyText"/>
        <w:spacing w:before="1"/>
        <w:ind w:left="165" w:right="183"/>
      </w:pPr>
      <w:r>
        <w:t>And</w:t>
      </w:r>
      <w:r>
        <w:rPr>
          <w:spacing w:val="-3"/>
        </w:rPr>
        <w:t xml:space="preserve"> </w:t>
      </w:r>
      <w:r>
        <w:t>if</w:t>
      </w:r>
      <w:r>
        <w:rPr>
          <w:spacing w:val="-6"/>
        </w:rPr>
        <w:t xml:space="preserve"> </w:t>
      </w:r>
      <w:r>
        <w:t>you</w:t>
      </w:r>
      <w:r>
        <w:rPr>
          <w:spacing w:val="-3"/>
        </w:rPr>
        <w:t xml:space="preserve"> </w:t>
      </w:r>
      <w:r>
        <w:t>would</w:t>
      </w:r>
      <w:r>
        <w:rPr>
          <w:spacing w:val="-3"/>
        </w:rPr>
        <w:t xml:space="preserve"> </w:t>
      </w:r>
      <w:r>
        <w:t>like</w:t>
      </w:r>
      <w:r>
        <w:rPr>
          <w:spacing w:val="-3"/>
        </w:rPr>
        <w:t xml:space="preserve"> </w:t>
      </w:r>
      <w:r>
        <w:t>some</w:t>
      </w:r>
      <w:r>
        <w:rPr>
          <w:spacing w:val="-3"/>
        </w:rPr>
        <w:t xml:space="preserve"> </w:t>
      </w:r>
      <w:r>
        <w:t>help</w:t>
      </w:r>
      <w:r>
        <w:rPr>
          <w:spacing w:val="-3"/>
        </w:rPr>
        <w:t xml:space="preserve"> </w:t>
      </w:r>
      <w:r>
        <w:t>with</w:t>
      </w:r>
      <w:r>
        <w:rPr>
          <w:spacing w:val="-3"/>
        </w:rPr>
        <w:t xml:space="preserve"> </w:t>
      </w:r>
      <w:r>
        <w:t>grammar</w:t>
      </w:r>
      <w:r>
        <w:rPr>
          <w:spacing w:val="-4"/>
        </w:rPr>
        <w:t xml:space="preserve"> </w:t>
      </w:r>
      <w:r>
        <w:t>and</w:t>
      </w:r>
      <w:r>
        <w:rPr>
          <w:spacing w:val="-3"/>
        </w:rPr>
        <w:t xml:space="preserve"> </w:t>
      </w:r>
      <w:r>
        <w:t>punctuation or</w:t>
      </w:r>
      <w:r>
        <w:rPr>
          <w:spacing w:val="-4"/>
        </w:rPr>
        <w:t xml:space="preserve"> </w:t>
      </w:r>
      <w:r>
        <w:t>other</w:t>
      </w:r>
      <w:r>
        <w:rPr>
          <w:spacing w:val="-4"/>
        </w:rPr>
        <w:t xml:space="preserve"> </w:t>
      </w:r>
      <w:r>
        <w:t>aspects</w:t>
      </w:r>
      <w:r>
        <w:rPr>
          <w:spacing w:val="-4"/>
        </w:rPr>
        <w:t xml:space="preserve"> </w:t>
      </w:r>
      <w:r>
        <w:t>of your academic writing, why not take a look at my two eBooks on the subjects?</w:t>
      </w:r>
    </w:p>
    <w:p w14:paraId="6FC573A6" w14:textId="77777777" w:rsidR="00802A01" w:rsidRDefault="00802A01">
      <w:pPr>
        <w:pStyle w:val="BodyText"/>
        <w:spacing w:before="3"/>
      </w:pPr>
    </w:p>
    <w:p w14:paraId="04F29740" w14:textId="77777777" w:rsidR="00802A01" w:rsidRDefault="00000000">
      <w:pPr>
        <w:pStyle w:val="ListParagraph"/>
        <w:numPr>
          <w:ilvl w:val="1"/>
          <w:numId w:val="1"/>
        </w:numPr>
        <w:tabs>
          <w:tab w:val="left" w:pos="886"/>
        </w:tabs>
        <w:spacing w:line="237" w:lineRule="auto"/>
        <w:ind w:right="362"/>
        <w:rPr>
          <w:rFonts w:ascii="Symbol" w:hAnsi="Symbol"/>
          <w:sz w:val="24"/>
        </w:rPr>
      </w:pPr>
      <w:proofErr w:type="spellStart"/>
      <w:r>
        <w:rPr>
          <w:color w:val="333333"/>
          <w:sz w:val="24"/>
        </w:rPr>
        <w:t>WordEasy</w:t>
      </w:r>
      <w:proofErr w:type="spellEnd"/>
      <w:r>
        <w:rPr>
          <w:color w:val="333333"/>
          <w:sz w:val="24"/>
        </w:rPr>
        <w:t>:</w:t>
      </w:r>
      <w:r>
        <w:rPr>
          <w:color w:val="333333"/>
          <w:spacing w:val="-5"/>
          <w:sz w:val="24"/>
        </w:rPr>
        <w:t xml:space="preserve"> </w:t>
      </w:r>
      <w:r>
        <w:rPr>
          <w:color w:val="333333"/>
          <w:sz w:val="24"/>
        </w:rPr>
        <w:t>The</w:t>
      </w:r>
      <w:r>
        <w:rPr>
          <w:color w:val="333333"/>
          <w:spacing w:val="-4"/>
          <w:sz w:val="24"/>
        </w:rPr>
        <w:t xml:space="preserve"> </w:t>
      </w:r>
      <w:r>
        <w:rPr>
          <w:color w:val="333333"/>
          <w:sz w:val="24"/>
        </w:rPr>
        <w:t>Commonest</w:t>
      </w:r>
      <w:r>
        <w:rPr>
          <w:color w:val="333333"/>
          <w:spacing w:val="-7"/>
          <w:sz w:val="24"/>
        </w:rPr>
        <w:t xml:space="preserve"> </w:t>
      </w:r>
      <w:r>
        <w:rPr>
          <w:color w:val="333333"/>
          <w:sz w:val="24"/>
        </w:rPr>
        <w:t>Grammatical</w:t>
      </w:r>
      <w:r>
        <w:rPr>
          <w:color w:val="333333"/>
          <w:spacing w:val="-4"/>
          <w:sz w:val="24"/>
        </w:rPr>
        <w:t xml:space="preserve"> </w:t>
      </w:r>
      <w:r>
        <w:rPr>
          <w:color w:val="333333"/>
          <w:sz w:val="24"/>
        </w:rPr>
        <w:t>Mistakes</w:t>
      </w:r>
      <w:r>
        <w:rPr>
          <w:color w:val="333333"/>
          <w:spacing w:val="-5"/>
          <w:sz w:val="24"/>
        </w:rPr>
        <w:t xml:space="preserve"> </w:t>
      </w:r>
      <w:r>
        <w:rPr>
          <w:color w:val="333333"/>
          <w:sz w:val="24"/>
        </w:rPr>
        <w:t>in</w:t>
      </w:r>
      <w:r>
        <w:rPr>
          <w:color w:val="333333"/>
          <w:spacing w:val="-4"/>
          <w:sz w:val="24"/>
        </w:rPr>
        <w:t xml:space="preserve"> </w:t>
      </w:r>
      <w:r>
        <w:rPr>
          <w:color w:val="333333"/>
          <w:sz w:val="24"/>
        </w:rPr>
        <w:t>Formal</w:t>
      </w:r>
      <w:r>
        <w:rPr>
          <w:color w:val="333333"/>
          <w:spacing w:val="-4"/>
          <w:sz w:val="24"/>
        </w:rPr>
        <w:t xml:space="preserve"> </w:t>
      </w:r>
      <w:r>
        <w:rPr>
          <w:color w:val="333333"/>
          <w:sz w:val="24"/>
        </w:rPr>
        <w:t>Writing</w:t>
      </w:r>
      <w:r>
        <w:rPr>
          <w:color w:val="333333"/>
          <w:spacing w:val="-4"/>
          <w:sz w:val="24"/>
        </w:rPr>
        <w:t xml:space="preserve"> </w:t>
      </w:r>
      <w:r>
        <w:rPr>
          <w:color w:val="333333"/>
          <w:sz w:val="24"/>
        </w:rPr>
        <w:t>&amp;</w:t>
      </w:r>
      <w:r>
        <w:rPr>
          <w:color w:val="333333"/>
          <w:spacing w:val="-5"/>
          <w:sz w:val="24"/>
        </w:rPr>
        <w:t xml:space="preserve"> </w:t>
      </w:r>
      <w:r>
        <w:rPr>
          <w:color w:val="333333"/>
          <w:sz w:val="24"/>
        </w:rPr>
        <w:t>How to Avoid Them, 2013.</w:t>
      </w:r>
    </w:p>
    <w:p w14:paraId="69A1341C" w14:textId="77777777" w:rsidR="00802A01" w:rsidRDefault="00000000">
      <w:pPr>
        <w:pStyle w:val="ListParagraph"/>
        <w:numPr>
          <w:ilvl w:val="1"/>
          <w:numId w:val="1"/>
        </w:numPr>
        <w:tabs>
          <w:tab w:val="left" w:pos="885"/>
        </w:tabs>
        <w:spacing w:line="292" w:lineRule="exact"/>
        <w:ind w:left="885"/>
        <w:rPr>
          <w:rFonts w:ascii="Symbol" w:hAnsi="Symbol"/>
          <w:color w:val="0E1111"/>
          <w:sz w:val="24"/>
        </w:rPr>
      </w:pPr>
      <w:bookmarkStart w:id="7" w:name="_WriteEasy:_A_Strategy_for_More_Effecti"/>
      <w:bookmarkEnd w:id="7"/>
      <w:proofErr w:type="spellStart"/>
      <w:r>
        <w:rPr>
          <w:color w:val="0E1111"/>
          <w:sz w:val="24"/>
        </w:rPr>
        <w:t>WriteEasy</w:t>
      </w:r>
      <w:proofErr w:type="spellEnd"/>
      <w:r>
        <w:rPr>
          <w:color w:val="0E1111"/>
          <w:sz w:val="24"/>
        </w:rPr>
        <w:t>:</w:t>
      </w:r>
      <w:r>
        <w:rPr>
          <w:color w:val="0E1111"/>
          <w:spacing w:val="-8"/>
          <w:sz w:val="24"/>
        </w:rPr>
        <w:t xml:space="preserve"> </w:t>
      </w:r>
      <w:r>
        <w:rPr>
          <w:color w:val="0E1111"/>
          <w:sz w:val="24"/>
        </w:rPr>
        <w:t>A</w:t>
      </w:r>
      <w:r>
        <w:rPr>
          <w:color w:val="0E1111"/>
          <w:spacing w:val="-4"/>
          <w:sz w:val="24"/>
        </w:rPr>
        <w:t xml:space="preserve"> </w:t>
      </w:r>
      <w:r>
        <w:rPr>
          <w:color w:val="0E1111"/>
          <w:sz w:val="24"/>
        </w:rPr>
        <w:t>Strategy</w:t>
      </w:r>
      <w:r>
        <w:rPr>
          <w:color w:val="0E1111"/>
          <w:spacing w:val="-4"/>
          <w:sz w:val="24"/>
        </w:rPr>
        <w:t xml:space="preserve"> </w:t>
      </w:r>
      <w:r>
        <w:rPr>
          <w:color w:val="0E1111"/>
          <w:sz w:val="24"/>
        </w:rPr>
        <w:t>for</w:t>
      </w:r>
      <w:r>
        <w:rPr>
          <w:color w:val="0E1111"/>
          <w:spacing w:val="-4"/>
          <w:sz w:val="24"/>
        </w:rPr>
        <w:t xml:space="preserve"> </w:t>
      </w:r>
      <w:r>
        <w:rPr>
          <w:color w:val="0E1111"/>
          <w:sz w:val="24"/>
        </w:rPr>
        <w:t>More</w:t>
      </w:r>
      <w:r>
        <w:rPr>
          <w:color w:val="0E1111"/>
          <w:spacing w:val="-3"/>
          <w:sz w:val="24"/>
        </w:rPr>
        <w:t xml:space="preserve"> </w:t>
      </w:r>
      <w:r>
        <w:rPr>
          <w:color w:val="0E1111"/>
          <w:sz w:val="24"/>
        </w:rPr>
        <w:t>Effective</w:t>
      </w:r>
      <w:r>
        <w:rPr>
          <w:color w:val="0E1111"/>
          <w:spacing w:val="-3"/>
          <w:sz w:val="24"/>
        </w:rPr>
        <w:t xml:space="preserve"> </w:t>
      </w:r>
      <w:r>
        <w:rPr>
          <w:color w:val="0E1111"/>
          <w:sz w:val="24"/>
        </w:rPr>
        <w:t>Scientific</w:t>
      </w:r>
      <w:r>
        <w:rPr>
          <w:color w:val="0E1111"/>
          <w:spacing w:val="-4"/>
          <w:sz w:val="24"/>
        </w:rPr>
        <w:t xml:space="preserve"> </w:t>
      </w:r>
      <w:r>
        <w:rPr>
          <w:color w:val="0E1111"/>
          <w:sz w:val="24"/>
        </w:rPr>
        <w:t>Writing,</w:t>
      </w:r>
      <w:r>
        <w:rPr>
          <w:color w:val="0E1111"/>
          <w:spacing w:val="-5"/>
          <w:sz w:val="24"/>
        </w:rPr>
        <w:t xml:space="preserve"> </w:t>
      </w:r>
      <w:r>
        <w:rPr>
          <w:color w:val="0E1111"/>
          <w:spacing w:val="-4"/>
          <w:sz w:val="24"/>
        </w:rPr>
        <w:t>2014</w:t>
      </w:r>
    </w:p>
    <w:p w14:paraId="68590969" w14:textId="77777777" w:rsidR="00802A01" w:rsidRDefault="00802A01">
      <w:pPr>
        <w:pStyle w:val="BodyText"/>
        <w:spacing w:before="6"/>
      </w:pPr>
    </w:p>
    <w:p w14:paraId="3ACAE8EC" w14:textId="77777777" w:rsidR="00802A01" w:rsidRDefault="00000000">
      <w:pPr>
        <w:pStyle w:val="BodyText"/>
        <w:spacing w:before="1"/>
        <w:ind w:left="165" w:right="183"/>
      </w:pPr>
      <w:r>
        <w:t>If</w:t>
      </w:r>
      <w:r>
        <w:rPr>
          <w:spacing w:val="-5"/>
        </w:rPr>
        <w:t xml:space="preserve"> </w:t>
      </w:r>
      <w:r>
        <w:t>you</w:t>
      </w:r>
      <w:r>
        <w:rPr>
          <w:spacing w:val="-2"/>
        </w:rPr>
        <w:t xml:space="preserve"> </w:t>
      </w:r>
      <w:r>
        <w:t>want</w:t>
      </w:r>
      <w:r>
        <w:rPr>
          <w:spacing w:val="-5"/>
        </w:rPr>
        <w:t xml:space="preserve"> </w:t>
      </w:r>
      <w:r>
        <w:t>some</w:t>
      </w:r>
      <w:r>
        <w:rPr>
          <w:spacing w:val="-2"/>
        </w:rPr>
        <w:t xml:space="preserve"> </w:t>
      </w:r>
      <w:r>
        <w:t>bite-sized</w:t>
      </w:r>
      <w:r>
        <w:rPr>
          <w:spacing w:val="-2"/>
        </w:rPr>
        <w:t xml:space="preserve"> </w:t>
      </w:r>
      <w:r>
        <w:t>English</w:t>
      </w:r>
      <w:r>
        <w:rPr>
          <w:spacing w:val="-2"/>
        </w:rPr>
        <w:t xml:space="preserve"> </w:t>
      </w:r>
      <w:r>
        <w:t>grammar</w:t>
      </w:r>
      <w:r>
        <w:rPr>
          <w:spacing w:val="-3"/>
        </w:rPr>
        <w:t xml:space="preserve"> </w:t>
      </w:r>
      <w:r>
        <w:t>and</w:t>
      </w:r>
      <w:r>
        <w:rPr>
          <w:spacing w:val="-2"/>
        </w:rPr>
        <w:t xml:space="preserve"> </w:t>
      </w:r>
      <w:r>
        <w:t>punctuation</w:t>
      </w:r>
      <w:r>
        <w:rPr>
          <w:spacing w:val="-2"/>
        </w:rPr>
        <w:t xml:space="preserve"> </w:t>
      </w:r>
      <w:r>
        <w:t>guides</w:t>
      </w:r>
      <w:r>
        <w:rPr>
          <w:spacing w:val="-3"/>
        </w:rPr>
        <w:t xml:space="preserve"> </w:t>
      </w:r>
      <w:r>
        <w:t>in</w:t>
      </w:r>
      <w:r>
        <w:rPr>
          <w:spacing w:val="-2"/>
        </w:rPr>
        <w:t xml:space="preserve"> </w:t>
      </w:r>
      <w:r>
        <w:t>the form</w:t>
      </w:r>
      <w:r>
        <w:rPr>
          <w:spacing w:val="-3"/>
        </w:rPr>
        <w:t xml:space="preserve"> </w:t>
      </w:r>
      <w:r>
        <w:t>of animated videos, check out this You Tube channel:</w:t>
      </w:r>
    </w:p>
    <w:p w14:paraId="15566F2B" w14:textId="77777777" w:rsidR="00802A01" w:rsidRDefault="00000000">
      <w:pPr>
        <w:pStyle w:val="ListParagraph"/>
        <w:numPr>
          <w:ilvl w:val="1"/>
          <w:numId w:val="1"/>
        </w:numPr>
        <w:tabs>
          <w:tab w:val="left" w:pos="885"/>
        </w:tabs>
        <w:spacing w:before="272"/>
        <w:ind w:left="885"/>
        <w:rPr>
          <w:rFonts w:ascii="Symbol" w:hAnsi="Symbol"/>
          <w:sz w:val="24"/>
        </w:rPr>
      </w:pPr>
      <w:r>
        <w:rPr>
          <w:sz w:val="24"/>
        </w:rPr>
        <w:t>Writing</w:t>
      </w:r>
      <w:r>
        <w:rPr>
          <w:spacing w:val="-1"/>
          <w:sz w:val="24"/>
        </w:rPr>
        <w:t xml:space="preserve"> </w:t>
      </w:r>
      <w:r>
        <w:rPr>
          <w:sz w:val="24"/>
        </w:rPr>
        <w:t>Space.</w:t>
      </w:r>
      <w:r>
        <w:rPr>
          <w:spacing w:val="-3"/>
          <w:sz w:val="24"/>
        </w:rPr>
        <w:t xml:space="preserve"> </w:t>
      </w:r>
      <w:hyperlink r:id="rId19">
        <w:r>
          <w:rPr>
            <w:color w:val="0462C1"/>
            <w:spacing w:val="-2"/>
            <w:sz w:val="24"/>
            <w:u w:val="single" w:color="0462C1"/>
          </w:rPr>
          <w:t>https://youtu.be/J25YJ8FzMxk</w:t>
        </w:r>
      </w:hyperlink>
    </w:p>
    <w:p w14:paraId="2FF37866" w14:textId="77777777" w:rsidR="00802A01" w:rsidRDefault="00802A01">
      <w:pPr>
        <w:pStyle w:val="ListParagraph"/>
        <w:rPr>
          <w:rFonts w:ascii="Symbol" w:hAnsi="Symbol"/>
          <w:sz w:val="24"/>
        </w:rPr>
        <w:sectPr w:rsidR="00802A01">
          <w:pgSz w:w="11910" w:h="16840"/>
          <w:pgMar w:top="1800" w:right="1275" w:bottom="1160" w:left="1275" w:header="0" w:footer="961" w:gutter="0"/>
          <w:cols w:space="720"/>
        </w:sectPr>
      </w:pPr>
    </w:p>
    <w:p w14:paraId="2A5EA83D" w14:textId="77777777" w:rsidR="00802A01" w:rsidRDefault="00000000">
      <w:pPr>
        <w:pStyle w:val="Heading1"/>
        <w:spacing w:before="356"/>
      </w:pPr>
      <w:bookmarkStart w:id="8" w:name="_TOC_250001"/>
      <w:r>
        <w:rPr>
          <w:color w:val="006FC0"/>
        </w:rPr>
        <w:lastRenderedPageBreak/>
        <w:t>ABOUT</w:t>
      </w:r>
      <w:r>
        <w:rPr>
          <w:color w:val="006FC0"/>
          <w:spacing w:val="-5"/>
        </w:rPr>
        <w:t xml:space="preserve"> </w:t>
      </w:r>
      <w:r>
        <w:rPr>
          <w:color w:val="006FC0"/>
        </w:rPr>
        <w:t>THE</w:t>
      </w:r>
      <w:r>
        <w:rPr>
          <w:color w:val="006FC0"/>
          <w:spacing w:val="-4"/>
        </w:rPr>
        <w:t xml:space="preserve"> </w:t>
      </w:r>
      <w:bookmarkEnd w:id="8"/>
      <w:r>
        <w:rPr>
          <w:color w:val="006FC0"/>
          <w:spacing w:val="-2"/>
        </w:rPr>
        <w:t>AUTHOR</w:t>
      </w:r>
    </w:p>
    <w:p w14:paraId="0C68F512" w14:textId="77777777" w:rsidR="00802A01" w:rsidRDefault="00802A01">
      <w:pPr>
        <w:pStyle w:val="BodyText"/>
        <w:spacing w:before="303"/>
        <w:rPr>
          <w:b/>
          <w:sz w:val="32"/>
        </w:rPr>
      </w:pPr>
    </w:p>
    <w:p w14:paraId="318E5CE7" w14:textId="77777777" w:rsidR="00802A01" w:rsidRDefault="00000000">
      <w:pPr>
        <w:pStyle w:val="Heading2"/>
        <w:spacing w:before="1"/>
      </w:pPr>
      <w:r>
        <w:t>Allan</w:t>
      </w:r>
      <w:r>
        <w:rPr>
          <w:spacing w:val="-7"/>
        </w:rPr>
        <w:t xml:space="preserve"> </w:t>
      </w:r>
      <w:proofErr w:type="spellStart"/>
      <w:r>
        <w:t>Gaw</w:t>
      </w:r>
      <w:proofErr w:type="spellEnd"/>
      <w:r>
        <w:t>,</w:t>
      </w:r>
      <w:r>
        <w:rPr>
          <w:spacing w:val="-6"/>
        </w:rPr>
        <w:t xml:space="preserve"> </w:t>
      </w:r>
      <w:r>
        <w:t>MD,</w:t>
      </w:r>
      <w:r>
        <w:rPr>
          <w:spacing w:val="-7"/>
        </w:rPr>
        <w:t xml:space="preserve"> </w:t>
      </w:r>
      <w:r>
        <w:t>PhD,</w:t>
      </w:r>
      <w:r>
        <w:rPr>
          <w:spacing w:val="-2"/>
        </w:rPr>
        <w:t xml:space="preserve"> </w:t>
      </w:r>
      <w:proofErr w:type="spellStart"/>
      <w:r>
        <w:t>FRCPath</w:t>
      </w:r>
      <w:proofErr w:type="spellEnd"/>
      <w:r>
        <w:t>,</w:t>
      </w:r>
      <w:r>
        <w:rPr>
          <w:spacing w:val="-6"/>
        </w:rPr>
        <w:t xml:space="preserve"> </w:t>
      </w:r>
      <w:r>
        <w:rPr>
          <w:spacing w:val="-4"/>
        </w:rPr>
        <w:t>FFPM</w:t>
      </w:r>
    </w:p>
    <w:p w14:paraId="3D8EC796" w14:textId="77777777" w:rsidR="00802A01" w:rsidRDefault="00802A01">
      <w:pPr>
        <w:pStyle w:val="BodyText"/>
        <w:spacing w:before="3"/>
        <w:rPr>
          <w:b/>
        </w:rPr>
      </w:pPr>
    </w:p>
    <w:p w14:paraId="298B8BC7" w14:textId="77777777" w:rsidR="00802A01" w:rsidRDefault="00000000">
      <w:pPr>
        <w:pStyle w:val="BodyText"/>
        <w:ind w:left="165" w:right="230"/>
      </w:pPr>
      <w:r>
        <w:t>I</w:t>
      </w:r>
      <w:r>
        <w:rPr>
          <w:spacing w:val="-5"/>
        </w:rPr>
        <w:t xml:space="preserve"> </w:t>
      </w:r>
      <w:r>
        <w:t>have</w:t>
      </w:r>
      <w:r>
        <w:rPr>
          <w:spacing w:val="-2"/>
        </w:rPr>
        <w:t xml:space="preserve"> </w:t>
      </w:r>
      <w:r>
        <w:t>worked</w:t>
      </w:r>
      <w:r>
        <w:rPr>
          <w:spacing w:val="-2"/>
        </w:rPr>
        <w:t xml:space="preserve"> </w:t>
      </w:r>
      <w:r>
        <w:t>in</w:t>
      </w:r>
      <w:r>
        <w:rPr>
          <w:spacing w:val="-2"/>
        </w:rPr>
        <w:t xml:space="preserve"> </w:t>
      </w:r>
      <w:r>
        <w:t>academia</w:t>
      </w:r>
      <w:r>
        <w:rPr>
          <w:spacing w:val="-2"/>
        </w:rPr>
        <w:t xml:space="preserve"> </w:t>
      </w:r>
      <w:r>
        <w:t>for</w:t>
      </w:r>
      <w:r>
        <w:rPr>
          <w:spacing w:val="-3"/>
        </w:rPr>
        <w:t xml:space="preserve"> </w:t>
      </w:r>
      <w:r>
        <w:t>over</w:t>
      </w:r>
      <w:r>
        <w:rPr>
          <w:spacing w:val="-3"/>
        </w:rPr>
        <w:t xml:space="preserve"> </w:t>
      </w:r>
      <w:r>
        <w:t>30</w:t>
      </w:r>
      <w:r>
        <w:rPr>
          <w:spacing w:val="-2"/>
        </w:rPr>
        <w:t xml:space="preserve"> </w:t>
      </w:r>
      <w:r>
        <w:t>years</w:t>
      </w:r>
      <w:r>
        <w:rPr>
          <w:spacing w:val="-3"/>
        </w:rPr>
        <w:t xml:space="preserve"> </w:t>
      </w:r>
      <w:r>
        <w:t>and</w:t>
      </w:r>
      <w:r>
        <w:rPr>
          <w:spacing w:val="-2"/>
        </w:rPr>
        <w:t xml:space="preserve"> </w:t>
      </w:r>
      <w:r>
        <w:t>for</w:t>
      </w:r>
      <w:r>
        <w:rPr>
          <w:spacing w:val="-3"/>
        </w:rPr>
        <w:t xml:space="preserve"> </w:t>
      </w:r>
      <w:r>
        <w:t>the</w:t>
      </w:r>
      <w:r>
        <w:rPr>
          <w:spacing w:val="-2"/>
        </w:rPr>
        <w:t xml:space="preserve"> </w:t>
      </w:r>
      <w:r>
        <w:t>last</w:t>
      </w:r>
      <w:r>
        <w:rPr>
          <w:spacing w:val="-5"/>
        </w:rPr>
        <w:t xml:space="preserve"> </w:t>
      </w:r>
      <w:r>
        <w:t>ten</w:t>
      </w:r>
      <w:r>
        <w:rPr>
          <w:spacing w:val="-2"/>
        </w:rPr>
        <w:t xml:space="preserve"> </w:t>
      </w:r>
      <w:r>
        <w:t>I</w:t>
      </w:r>
      <w:r>
        <w:rPr>
          <w:spacing w:val="-5"/>
        </w:rPr>
        <w:t xml:space="preserve"> </w:t>
      </w:r>
      <w:r>
        <w:t>have</w:t>
      </w:r>
      <w:r>
        <w:rPr>
          <w:spacing w:val="-2"/>
        </w:rPr>
        <w:t xml:space="preserve"> </w:t>
      </w:r>
      <w:r>
        <w:t>been</w:t>
      </w:r>
      <w:r>
        <w:rPr>
          <w:spacing w:val="-2"/>
        </w:rPr>
        <w:t xml:space="preserve"> </w:t>
      </w:r>
      <w:r>
        <w:t>running courses teaching under graduates, post graduates and academic staff a range of essential academic skills.</w:t>
      </w:r>
      <w:r>
        <w:rPr>
          <w:spacing w:val="40"/>
        </w:rPr>
        <w:t xml:space="preserve"> </w:t>
      </w:r>
      <w:r>
        <w:t>Amongst these have been writing and presentation skills as well as time management and project management.</w:t>
      </w:r>
      <w:r>
        <w:rPr>
          <w:spacing w:val="40"/>
        </w:rPr>
        <w:t xml:space="preserve"> </w:t>
      </w:r>
      <w:r>
        <w:t xml:space="preserve">I have also authored or edited more than 25 books and I write a regular blog entitled: The Business of Discovery which you can access here: </w:t>
      </w:r>
      <w:hyperlink r:id="rId20">
        <w:r>
          <w:rPr>
            <w:color w:val="0462C1"/>
            <w:u w:val="single" w:color="0462C1"/>
          </w:rPr>
          <w:t>www.researchet.wordpress.com</w:t>
        </w:r>
      </w:hyperlink>
      <w:r>
        <w:rPr>
          <w:color w:val="0462C1"/>
          <w:spacing w:val="40"/>
        </w:rPr>
        <w:t xml:space="preserve"> </w:t>
      </w:r>
      <w:r>
        <w:t xml:space="preserve">You can also follow me on twitter: @ResearchET or visit my webpage: </w:t>
      </w:r>
      <w:hyperlink r:id="rId21">
        <w:r>
          <w:rPr>
            <w:color w:val="0462C1"/>
            <w:u w:val="single" w:color="0462C1"/>
          </w:rPr>
          <w:t>www.allangaw.com</w:t>
        </w:r>
      </w:hyperlink>
    </w:p>
    <w:p w14:paraId="697E134D" w14:textId="77777777" w:rsidR="00802A01" w:rsidRDefault="00802A01">
      <w:pPr>
        <w:pStyle w:val="BodyText"/>
        <w:rPr>
          <w:sz w:val="32"/>
        </w:rPr>
      </w:pPr>
    </w:p>
    <w:p w14:paraId="24B77227" w14:textId="77777777" w:rsidR="00802A01" w:rsidRDefault="00802A01">
      <w:pPr>
        <w:pStyle w:val="BodyText"/>
        <w:spacing w:before="88"/>
        <w:rPr>
          <w:sz w:val="32"/>
        </w:rPr>
      </w:pPr>
    </w:p>
    <w:p w14:paraId="2CA2FB57" w14:textId="77777777" w:rsidR="00802A01" w:rsidRDefault="00000000">
      <w:pPr>
        <w:pStyle w:val="Heading1"/>
      </w:pPr>
      <w:bookmarkStart w:id="9" w:name="_TOC_250000"/>
      <w:bookmarkEnd w:id="9"/>
      <w:r>
        <w:rPr>
          <w:color w:val="4471C4"/>
          <w:spacing w:val="-2"/>
        </w:rPr>
        <w:t>ACKNOWLEDGEMENTS</w:t>
      </w:r>
    </w:p>
    <w:p w14:paraId="039102CA" w14:textId="77777777" w:rsidR="00802A01" w:rsidRDefault="00802A01">
      <w:pPr>
        <w:pStyle w:val="BodyText"/>
        <w:spacing w:before="4"/>
        <w:rPr>
          <w:b/>
          <w:sz w:val="32"/>
        </w:rPr>
      </w:pPr>
    </w:p>
    <w:p w14:paraId="6D24AC1D" w14:textId="77777777" w:rsidR="00802A01" w:rsidRDefault="00000000">
      <w:pPr>
        <w:pStyle w:val="BodyText"/>
        <w:ind w:left="165" w:right="183"/>
      </w:pPr>
      <w:r>
        <w:t>The</w:t>
      </w:r>
      <w:r>
        <w:rPr>
          <w:spacing w:val="-2"/>
        </w:rPr>
        <w:t xml:space="preserve"> </w:t>
      </w:r>
      <w:r>
        <w:t>contents</w:t>
      </w:r>
      <w:r>
        <w:rPr>
          <w:spacing w:val="-3"/>
        </w:rPr>
        <w:t xml:space="preserve"> </w:t>
      </w:r>
      <w:r>
        <w:t>of</w:t>
      </w:r>
      <w:r>
        <w:rPr>
          <w:spacing w:val="-5"/>
        </w:rPr>
        <w:t xml:space="preserve"> </w:t>
      </w:r>
      <w:r>
        <w:t>this</w:t>
      </w:r>
      <w:r>
        <w:rPr>
          <w:spacing w:val="-3"/>
        </w:rPr>
        <w:t xml:space="preserve"> </w:t>
      </w:r>
      <w:r>
        <w:t>study</w:t>
      </w:r>
      <w:r>
        <w:rPr>
          <w:spacing w:val="-3"/>
        </w:rPr>
        <w:t xml:space="preserve"> </w:t>
      </w:r>
      <w:r>
        <w:t>guide</w:t>
      </w:r>
      <w:r>
        <w:rPr>
          <w:spacing w:val="-2"/>
        </w:rPr>
        <w:t xml:space="preserve"> </w:t>
      </w:r>
      <w:r>
        <w:t>are</w:t>
      </w:r>
      <w:r>
        <w:rPr>
          <w:spacing w:val="-2"/>
        </w:rPr>
        <w:t xml:space="preserve"> </w:t>
      </w:r>
      <w:r>
        <w:t>based</w:t>
      </w:r>
      <w:r>
        <w:rPr>
          <w:spacing w:val="-2"/>
        </w:rPr>
        <w:t xml:space="preserve"> </w:t>
      </w:r>
      <w:r>
        <w:t>on</w:t>
      </w:r>
      <w:r>
        <w:rPr>
          <w:spacing w:val="-2"/>
        </w:rPr>
        <w:t xml:space="preserve"> </w:t>
      </w:r>
      <w:r>
        <w:t>face-to-face</w:t>
      </w:r>
      <w:r>
        <w:rPr>
          <w:spacing w:val="-2"/>
        </w:rPr>
        <w:t xml:space="preserve"> </w:t>
      </w:r>
      <w:r>
        <w:t>writing</w:t>
      </w:r>
      <w:r>
        <w:rPr>
          <w:spacing w:val="-2"/>
        </w:rPr>
        <w:t xml:space="preserve"> </w:t>
      </w:r>
      <w:r>
        <w:t>workshops</w:t>
      </w:r>
      <w:r>
        <w:rPr>
          <w:spacing w:val="-3"/>
        </w:rPr>
        <w:t xml:space="preserve"> </w:t>
      </w:r>
      <w:r>
        <w:t>and online sessions run by the author over the last ten years.</w:t>
      </w:r>
    </w:p>
    <w:p w14:paraId="32EBBF3C" w14:textId="77777777" w:rsidR="00802A01" w:rsidRDefault="00000000">
      <w:pPr>
        <w:pStyle w:val="BodyText"/>
        <w:spacing w:before="273"/>
        <w:ind w:left="165"/>
      </w:pPr>
      <w:r>
        <w:t>All</w:t>
      </w:r>
      <w:r>
        <w:rPr>
          <w:spacing w:val="-4"/>
        </w:rPr>
        <w:t xml:space="preserve"> </w:t>
      </w:r>
      <w:r>
        <w:t>photographs</w:t>
      </w:r>
      <w:r>
        <w:rPr>
          <w:spacing w:val="-5"/>
        </w:rPr>
        <w:t xml:space="preserve"> </w:t>
      </w:r>
      <w:r>
        <w:t>are</w:t>
      </w:r>
      <w:r>
        <w:rPr>
          <w:spacing w:val="-3"/>
        </w:rPr>
        <w:t xml:space="preserve"> </w:t>
      </w:r>
      <w:r>
        <w:t>used</w:t>
      </w:r>
      <w:r>
        <w:rPr>
          <w:spacing w:val="-4"/>
        </w:rPr>
        <w:t xml:space="preserve"> </w:t>
      </w:r>
      <w:r>
        <w:t>under</w:t>
      </w:r>
      <w:r>
        <w:rPr>
          <w:spacing w:val="-4"/>
        </w:rPr>
        <w:t xml:space="preserve"> </w:t>
      </w:r>
      <w:r>
        <w:t>the</w:t>
      </w:r>
      <w:r>
        <w:rPr>
          <w:spacing w:val="-4"/>
        </w:rPr>
        <w:t xml:space="preserve"> </w:t>
      </w:r>
      <w:r>
        <w:t>CC-BY</w:t>
      </w:r>
      <w:r>
        <w:rPr>
          <w:spacing w:val="-5"/>
        </w:rPr>
        <w:t xml:space="preserve"> </w:t>
      </w:r>
      <w:r>
        <w:t>Creative</w:t>
      </w:r>
      <w:r>
        <w:rPr>
          <w:spacing w:val="-4"/>
        </w:rPr>
        <w:t xml:space="preserve"> </w:t>
      </w:r>
      <w:r>
        <w:t>Commons</w:t>
      </w:r>
      <w:r>
        <w:rPr>
          <w:spacing w:val="-4"/>
        </w:rPr>
        <w:t xml:space="preserve"> </w:t>
      </w:r>
      <w:proofErr w:type="spellStart"/>
      <w:r>
        <w:rPr>
          <w:spacing w:val="-2"/>
        </w:rPr>
        <w:t>licence</w:t>
      </w:r>
      <w:proofErr w:type="spellEnd"/>
      <w:r>
        <w:rPr>
          <w:spacing w:val="-2"/>
        </w:rPr>
        <w:t>.</w:t>
      </w:r>
    </w:p>
    <w:p w14:paraId="19142D74" w14:textId="77777777" w:rsidR="00802A01" w:rsidRDefault="00802A01">
      <w:pPr>
        <w:pStyle w:val="BodyText"/>
        <w:rPr>
          <w:sz w:val="20"/>
        </w:rPr>
      </w:pPr>
    </w:p>
    <w:p w14:paraId="362067A6" w14:textId="77777777" w:rsidR="00802A01" w:rsidRDefault="00802A01">
      <w:pPr>
        <w:pStyle w:val="BodyText"/>
        <w:rPr>
          <w:sz w:val="20"/>
        </w:rPr>
      </w:pPr>
    </w:p>
    <w:p w14:paraId="1435211A" w14:textId="77777777" w:rsidR="00802A01" w:rsidRDefault="00802A01">
      <w:pPr>
        <w:pStyle w:val="BodyText"/>
        <w:rPr>
          <w:sz w:val="20"/>
        </w:rPr>
      </w:pPr>
    </w:p>
    <w:p w14:paraId="55439519" w14:textId="77777777" w:rsidR="00802A01" w:rsidRDefault="00802A01">
      <w:pPr>
        <w:pStyle w:val="BodyText"/>
        <w:rPr>
          <w:sz w:val="20"/>
        </w:rPr>
      </w:pPr>
    </w:p>
    <w:p w14:paraId="1CBBB1D5" w14:textId="77777777" w:rsidR="00802A01" w:rsidRDefault="00802A01">
      <w:pPr>
        <w:pStyle w:val="BodyText"/>
        <w:rPr>
          <w:sz w:val="20"/>
        </w:rPr>
      </w:pPr>
    </w:p>
    <w:p w14:paraId="67A1F25F" w14:textId="77777777" w:rsidR="00802A01" w:rsidRDefault="00802A01">
      <w:pPr>
        <w:pStyle w:val="BodyText"/>
        <w:rPr>
          <w:sz w:val="20"/>
        </w:rPr>
      </w:pPr>
    </w:p>
    <w:p w14:paraId="4ADC16FB" w14:textId="77777777" w:rsidR="00802A01" w:rsidRDefault="00802A01">
      <w:pPr>
        <w:pStyle w:val="BodyText"/>
        <w:rPr>
          <w:sz w:val="20"/>
        </w:rPr>
      </w:pPr>
    </w:p>
    <w:p w14:paraId="786A674F" w14:textId="77777777" w:rsidR="00802A01" w:rsidRDefault="00802A01">
      <w:pPr>
        <w:pStyle w:val="BodyText"/>
        <w:rPr>
          <w:sz w:val="20"/>
        </w:rPr>
      </w:pPr>
    </w:p>
    <w:p w14:paraId="250A3085" w14:textId="77777777" w:rsidR="00802A01" w:rsidRDefault="00802A01">
      <w:pPr>
        <w:pStyle w:val="BodyText"/>
        <w:rPr>
          <w:sz w:val="20"/>
        </w:rPr>
      </w:pPr>
    </w:p>
    <w:p w14:paraId="12F42AAC" w14:textId="77777777" w:rsidR="00802A01" w:rsidRDefault="00802A01">
      <w:pPr>
        <w:pStyle w:val="BodyText"/>
        <w:rPr>
          <w:sz w:val="20"/>
        </w:rPr>
      </w:pPr>
    </w:p>
    <w:p w14:paraId="3C15BF7B" w14:textId="77777777" w:rsidR="00802A01" w:rsidRDefault="00802A01">
      <w:pPr>
        <w:pStyle w:val="BodyText"/>
        <w:rPr>
          <w:sz w:val="20"/>
        </w:rPr>
      </w:pPr>
    </w:p>
    <w:p w14:paraId="295FB7F6" w14:textId="77777777" w:rsidR="00802A01" w:rsidRDefault="00802A01">
      <w:pPr>
        <w:pStyle w:val="BodyText"/>
        <w:rPr>
          <w:sz w:val="20"/>
        </w:rPr>
      </w:pPr>
    </w:p>
    <w:p w14:paraId="58212FE2" w14:textId="77777777" w:rsidR="00802A01" w:rsidRDefault="00802A01">
      <w:pPr>
        <w:pStyle w:val="BodyText"/>
        <w:rPr>
          <w:sz w:val="20"/>
        </w:rPr>
      </w:pPr>
    </w:p>
    <w:p w14:paraId="0C36D0F0" w14:textId="77777777" w:rsidR="00802A01" w:rsidRDefault="00802A01">
      <w:pPr>
        <w:pStyle w:val="BodyText"/>
        <w:rPr>
          <w:sz w:val="20"/>
        </w:rPr>
      </w:pPr>
    </w:p>
    <w:p w14:paraId="2DFA46E1" w14:textId="77777777" w:rsidR="00802A01" w:rsidRDefault="00802A01">
      <w:pPr>
        <w:pStyle w:val="BodyText"/>
        <w:rPr>
          <w:sz w:val="20"/>
        </w:rPr>
      </w:pPr>
    </w:p>
    <w:p w14:paraId="757DE859" w14:textId="77777777" w:rsidR="00802A01" w:rsidRDefault="00802A01">
      <w:pPr>
        <w:pStyle w:val="BodyText"/>
        <w:rPr>
          <w:sz w:val="20"/>
        </w:rPr>
      </w:pPr>
    </w:p>
    <w:p w14:paraId="7A478A86" w14:textId="77777777" w:rsidR="00802A01" w:rsidRDefault="00802A01">
      <w:pPr>
        <w:pStyle w:val="BodyText"/>
        <w:rPr>
          <w:sz w:val="20"/>
        </w:rPr>
      </w:pPr>
    </w:p>
    <w:p w14:paraId="259A41F9" w14:textId="77777777" w:rsidR="00802A01" w:rsidRDefault="00802A01">
      <w:pPr>
        <w:pStyle w:val="BodyText"/>
        <w:rPr>
          <w:sz w:val="20"/>
        </w:rPr>
      </w:pPr>
    </w:p>
    <w:p w14:paraId="29E1BAB6" w14:textId="77777777" w:rsidR="00802A01" w:rsidRDefault="00802A01">
      <w:pPr>
        <w:pStyle w:val="BodyText"/>
        <w:rPr>
          <w:sz w:val="20"/>
        </w:rPr>
      </w:pPr>
    </w:p>
    <w:p w14:paraId="53C49602" w14:textId="77777777" w:rsidR="00802A01" w:rsidRDefault="00802A01">
      <w:pPr>
        <w:pStyle w:val="BodyText"/>
        <w:rPr>
          <w:sz w:val="20"/>
        </w:rPr>
      </w:pPr>
    </w:p>
    <w:p w14:paraId="37BBA5EA" w14:textId="77777777" w:rsidR="00802A01" w:rsidRDefault="00000000">
      <w:pPr>
        <w:pStyle w:val="BodyText"/>
        <w:spacing w:before="67"/>
        <w:rPr>
          <w:sz w:val="20"/>
        </w:rPr>
      </w:pPr>
      <w:r>
        <w:rPr>
          <w:noProof/>
          <w:sz w:val="20"/>
        </w:rPr>
        <w:drawing>
          <wp:anchor distT="0" distB="0" distL="0" distR="0" simplePos="0" relativeHeight="487588864" behindDoc="1" locked="0" layoutInCell="1" allowOverlap="1" wp14:anchorId="4FE3ECE4" wp14:editId="7603C65C">
            <wp:simplePos x="0" y="0"/>
            <wp:positionH relativeFrom="page">
              <wp:posOffset>842666</wp:posOffset>
            </wp:positionH>
            <wp:positionV relativeFrom="paragraph">
              <wp:posOffset>203822</wp:posOffset>
            </wp:positionV>
            <wp:extent cx="5390058" cy="533400"/>
            <wp:effectExtent l="0" t="0" r="0" b="0"/>
            <wp:wrapTopAndBottom/>
            <wp:docPr id="14" name="Image 14" descr="Graphical user interface,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Graphical user interface, text  Description automatically generated"/>
                    <pic:cNvPicPr/>
                  </pic:nvPicPr>
                  <pic:blipFill>
                    <a:blip r:embed="rId22" cstate="print"/>
                    <a:stretch>
                      <a:fillRect/>
                    </a:stretch>
                  </pic:blipFill>
                  <pic:spPr>
                    <a:xfrm>
                      <a:off x="0" y="0"/>
                      <a:ext cx="5390058" cy="533400"/>
                    </a:xfrm>
                    <a:prstGeom prst="rect">
                      <a:avLst/>
                    </a:prstGeom>
                  </pic:spPr>
                </pic:pic>
              </a:graphicData>
            </a:graphic>
          </wp:anchor>
        </w:drawing>
      </w:r>
    </w:p>
    <w:sectPr w:rsidR="00802A01">
      <w:pgSz w:w="11910" w:h="16840"/>
      <w:pgMar w:top="1940" w:right="1275" w:bottom="1160" w:left="1275"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FD3A" w14:textId="77777777" w:rsidR="00C02626" w:rsidRDefault="00C02626">
      <w:r>
        <w:separator/>
      </w:r>
    </w:p>
  </w:endnote>
  <w:endnote w:type="continuationSeparator" w:id="0">
    <w:p w14:paraId="2A467C48" w14:textId="77777777" w:rsidR="00C02626" w:rsidRDefault="00C02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DA09" w14:textId="77777777" w:rsidR="00802A01" w:rsidRDefault="00000000">
    <w:pPr>
      <w:pStyle w:val="BodyText"/>
      <w:spacing w:line="14" w:lineRule="auto"/>
      <w:rPr>
        <w:sz w:val="20"/>
      </w:rPr>
    </w:pPr>
    <w:r>
      <w:rPr>
        <w:noProof/>
        <w:sz w:val="20"/>
      </w:rPr>
      <w:drawing>
        <wp:anchor distT="0" distB="0" distL="0" distR="0" simplePos="0" relativeHeight="487356416" behindDoc="1" locked="0" layoutInCell="1" allowOverlap="1" wp14:anchorId="1F275289" wp14:editId="3CE2F249">
          <wp:simplePos x="0" y="0"/>
          <wp:positionH relativeFrom="page">
            <wp:posOffset>371475</wp:posOffset>
          </wp:positionH>
          <wp:positionV relativeFrom="page">
            <wp:posOffset>9944100</wp:posOffset>
          </wp:positionV>
          <wp:extent cx="2009772" cy="55245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rotWithShape="1">
                  <a:blip r:embed="rId1" cstate="print"/>
                  <a:srcRect l="18849" t="2993" r="55045" b="10446"/>
                  <a:stretch/>
                </pic:blipFill>
                <pic:spPr bwMode="auto">
                  <a:xfrm>
                    <a:off x="0" y="0"/>
                    <a:ext cx="2009772" cy="55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0" distR="0" simplePos="0" relativeHeight="487356928" behindDoc="1" locked="0" layoutInCell="1" allowOverlap="1" wp14:anchorId="12597C48" wp14:editId="0E01A2A9">
              <wp:simplePos x="0" y="0"/>
              <wp:positionH relativeFrom="page">
                <wp:posOffset>3694176</wp:posOffset>
              </wp:positionH>
              <wp:positionV relativeFrom="page">
                <wp:posOffset>10065151</wp:posOffset>
              </wp:positionV>
              <wp:extent cx="1778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6FC9F253" w14:textId="77777777" w:rsidR="00802A01"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12597C48" id="_x0000_t202" coordsize="21600,21600" o:spt="202" path="m,l,21600r21600,l21600,xe">
              <v:stroke joinstyle="miter"/>
              <v:path gradientshapeok="t" o:connecttype="rect"/>
            </v:shapetype>
            <v:shape id="Textbox 4" o:spid="_x0000_s1026" type="#_x0000_t202" style="position:absolute;margin-left:290.9pt;margin-top:792.55pt;width:14pt;height:15.3pt;z-index:-1595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" filled="f" stroked="f">
              <v:textbox inset="0,0,0,0">
                <w:txbxContent>
                  <w:p w14:paraId="6FC9F253" w14:textId="77777777" w:rsidR="00802A01"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B483A" w14:textId="77777777" w:rsidR="00C02626" w:rsidRDefault="00C02626">
      <w:r>
        <w:separator/>
      </w:r>
    </w:p>
  </w:footnote>
  <w:footnote w:type="continuationSeparator" w:id="0">
    <w:p w14:paraId="43D42812" w14:textId="77777777" w:rsidR="00C02626" w:rsidRDefault="00C026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F74C5"/>
    <w:multiLevelType w:val="hybridMultilevel"/>
    <w:tmpl w:val="D0803CFC"/>
    <w:lvl w:ilvl="0" w:tplc="DEFAD50E">
      <w:start w:val="1"/>
      <w:numFmt w:val="decimal"/>
      <w:lvlText w:val="%1."/>
      <w:lvlJc w:val="left"/>
      <w:pPr>
        <w:ind w:left="886" w:hanging="721"/>
        <w:jc w:val="left"/>
      </w:pPr>
      <w:rPr>
        <w:rFonts w:ascii="Arial" w:eastAsia="Arial" w:hAnsi="Arial" w:cs="Arial" w:hint="default"/>
        <w:b/>
        <w:bCs/>
        <w:i w:val="0"/>
        <w:iCs w:val="0"/>
        <w:spacing w:val="0"/>
        <w:w w:val="100"/>
        <w:sz w:val="24"/>
        <w:szCs w:val="24"/>
        <w:lang w:val="en-US" w:eastAsia="en-US" w:bidi="ar-SA"/>
      </w:rPr>
    </w:lvl>
    <w:lvl w:ilvl="1" w:tplc="2D823B6C">
      <w:numFmt w:val="bullet"/>
      <w:lvlText w:val=""/>
      <w:lvlJc w:val="left"/>
      <w:pPr>
        <w:ind w:left="886" w:hanging="360"/>
      </w:pPr>
      <w:rPr>
        <w:rFonts w:ascii="Symbol" w:eastAsia="Symbol" w:hAnsi="Symbol" w:cs="Symbol" w:hint="default"/>
        <w:spacing w:val="0"/>
        <w:w w:val="100"/>
        <w:lang w:val="en-US" w:eastAsia="en-US" w:bidi="ar-SA"/>
      </w:rPr>
    </w:lvl>
    <w:lvl w:ilvl="2" w:tplc="263C2790">
      <w:numFmt w:val="bullet"/>
      <w:lvlText w:val="•"/>
      <w:lvlJc w:val="left"/>
      <w:pPr>
        <w:ind w:left="2575" w:hanging="360"/>
      </w:pPr>
      <w:rPr>
        <w:rFonts w:hint="default"/>
        <w:lang w:val="en-US" w:eastAsia="en-US" w:bidi="ar-SA"/>
      </w:rPr>
    </w:lvl>
    <w:lvl w:ilvl="3" w:tplc="016E577C">
      <w:numFmt w:val="bullet"/>
      <w:lvlText w:val="•"/>
      <w:lvlJc w:val="left"/>
      <w:pPr>
        <w:ind w:left="3422" w:hanging="360"/>
      </w:pPr>
      <w:rPr>
        <w:rFonts w:hint="default"/>
        <w:lang w:val="en-US" w:eastAsia="en-US" w:bidi="ar-SA"/>
      </w:rPr>
    </w:lvl>
    <w:lvl w:ilvl="4" w:tplc="BE9604FC">
      <w:numFmt w:val="bullet"/>
      <w:lvlText w:val="•"/>
      <w:lvlJc w:val="left"/>
      <w:pPr>
        <w:ind w:left="4270" w:hanging="360"/>
      </w:pPr>
      <w:rPr>
        <w:rFonts w:hint="default"/>
        <w:lang w:val="en-US" w:eastAsia="en-US" w:bidi="ar-SA"/>
      </w:rPr>
    </w:lvl>
    <w:lvl w:ilvl="5" w:tplc="776AAF2A">
      <w:numFmt w:val="bullet"/>
      <w:lvlText w:val="•"/>
      <w:lvlJc w:val="left"/>
      <w:pPr>
        <w:ind w:left="5117" w:hanging="360"/>
      </w:pPr>
      <w:rPr>
        <w:rFonts w:hint="default"/>
        <w:lang w:val="en-US" w:eastAsia="en-US" w:bidi="ar-SA"/>
      </w:rPr>
    </w:lvl>
    <w:lvl w:ilvl="6" w:tplc="5C0493E6">
      <w:numFmt w:val="bullet"/>
      <w:lvlText w:val="•"/>
      <w:lvlJc w:val="left"/>
      <w:pPr>
        <w:ind w:left="5965" w:hanging="360"/>
      </w:pPr>
      <w:rPr>
        <w:rFonts w:hint="default"/>
        <w:lang w:val="en-US" w:eastAsia="en-US" w:bidi="ar-SA"/>
      </w:rPr>
    </w:lvl>
    <w:lvl w:ilvl="7" w:tplc="64EE8B04">
      <w:numFmt w:val="bullet"/>
      <w:lvlText w:val="•"/>
      <w:lvlJc w:val="left"/>
      <w:pPr>
        <w:ind w:left="6812" w:hanging="360"/>
      </w:pPr>
      <w:rPr>
        <w:rFonts w:hint="default"/>
        <w:lang w:val="en-US" w:eastAsia="en-US" w:bidi="ar-SA"/>
      </w:rPr>
    </w:lvl>
    <w:lvl w:ilvl="8" w:tplc="A056AF04">
      <w:numFmt w:val="bullet"/>
      <w:lvlText w:val="•"/>
      <w:lvlJc w:val="left"/>
      <w:pPr>
        <w:ind w:left="7660" w:hanging="360"/>
      </w:pPr>
      <w:rPr>
        <w:rFonts w:hint="default"/>
        <w:lang w:val="en-US" w:eastAsia="en-US" w:bidi="ar-SA"/>
      </w:rPr>
    </w:lvl>
  </w:abstractNum>
  <w:abstractNum w:abstractNumId="1" w15:restartNumberingAfterBreak="0">
    <w:nsid w:val="2C557D10"/>
    <w:multiLevelType w:val="hybridMultilevel"/>
    <w:tmpl w:val="2F36965A"/>
    <w:lvl w:ilvl="0" w:tplc="7D9EB9F4">
      <w:numFmt w:val="bullet"/>
      <w:lvlText w:val=""/>
      <w:lvlJc w:val="left"/>
      <w:pPr>
        <w:ind w:left="886" w:hanging="360"/>
      </w:pPr>
      <w:rPr>
        <w:rFonts w:ascii="Symbol" w:eastAsia="Symbol" w:hAnsi="Symbol" w:cs="Symbol" w:hint="default"/>
        <w:spacing w:val="0"/>
        <w:w w:val="100"/>
        <w:lang w:val="en-US" w:eastAsia="en-US" w:bidi="ar-SA"/>
      </w:rPr>
    </w:lvl>
    <w:lvl w:ilvl="1" w:tplc="73B2F42C">
      <w:numFmt w:val="bullet"/>
      <w:lvlText w:val="•"/>
      <w:lvlJc w:val="left"/>
      <w:pPr>
        <w:ind w:left="1727" w:hanging="360"/>
      </w:pPr>
      <w:rPr>
        <w:rFonts w:hint="default"/>
        <w:lang w:val="en-US" w:eastAsia="en-US" w:bidi="ar-SA"/>
      </w:rPr>
    </w:lvl>
    <w:lvl w:ilvl="2" w:tplc="02749DDE">
      <w:numFmt w:val="bullet"/>
      <w:lvlText w:val="•"/>
      <w:lvlJc w:val="left"/>
      <w:pPr>
        <w:ind w:left="2575" w:hanging="360"/>
      </w:pPr>
      <w:rPr>
        <w:rFonts w:hint="default"/>
        <w:lang w:val="en-US" w:eastAsia="en-US" w:bidi="ar-SA"/>
      </w:rPr>
    </w:lvl>
    <w:lvl w:ilvl="3" w:tplc="C6786AAA">
      <w:numFmt w:val="bullet"/>
      <w:lvlText w:val="•"/>
      <w:lvlJc w:val="left"/>
      <w:pPr>
        <w:ind w:left="3422" w:hanging="360"/>
      </w:pPr>
      <w:rPr>
        <w:rFonts w:hint="default"/>
        <w:lang w:val="en-US" w:eastAsia="en-US" w:bidi="ar-SA"/>
      </w:rPr>
    </w:lvl>
    <w:lvl w:ilvl="4" w:tplc="85F226B4">
      <w:numFmt w:val="bullet"/>
      <w:lvlText w:val="•"/>
      <w:lvlJc w:val="left"/>
      <w:pPr>
        <w:ind w:left="4270" w:hanging="360"/>
      </w:pPr>
      <w:rPr>
        <w:rFonts w:hint="default"/>
        <w:lang w:val="en-US" w:eastAsia="en-US" w:bidi="ar-SA"/>
      </w:rPr>
    </w:lvl>
    <w:lvl w:ilvl="5" w:tplc="438238CA">
      <w:numFmt w:val="bullet"/>
      <w:lvlText w:val="•"/>
      <w:lvlJc w:val="left"/>
      <w:pPr>
        <w:ind w:left="5117" w:hanging="360"/>
      </w:pPr>
      <w:rPr>
        <w:rFonts w:hint="default"/>
        <w:lang w:val="en-US" w:eastAsia="en-US" w:bidi="ar-SA"/>
      </w:rPr>
    </w:lvl>
    <w:lvl w:ilvl="6" w:tplc="2BE8DE68">
      <w:numFmt w:val="bullet"/>
      <w:lvlText w:val="•"/>
      <w:lvlJc w:val="left"/>
      <w:pPr>
        <w:ind w:left="5965" w:hanging="360"/>
      </w:pPr>
      <w:rPr>
        <w:rFonts w:hint="default"/>
        <w:lang w:val="en-US" w:eastAsia="en-US" w:bidi="ar-SA"/>
      </w:rPr>
    </w:lvl>
    <w:lvl w:ilvl="7" w:tplc="BE38F4FA">
      <w:numFmt w:val="bullet"/>
      <w:lvlText w:val="•"/>
      <w:lvlJc w:val="left"/>
      <w:pPr>
        <w:ind w:left="6812" w:hanging="360"/>
      </w:pPr>
      <w:rPr>
        <w:rFonts w:hint="default"/>
        <w:lang w:val="en-US" w:eastAsia="en-US" w:bidi="ar-SA"/>
      </w:rPr>
    </w:lvl>
    <w:lvl w:ilvl="8" w:tplc="C4DA9A70">
      <w:numFmt w:val="bullet"/>
      <w:lvlText w:val="•"/>
      <w:lvlJc w:val="left"/>
      <w:pPr>
        <w:ind w:left="7660" w:hanging="360"/>
      </w:pPr>
      <w:rPr>
        <w:rFonts w:hint="default"/>
        <w:lang w:val="en-US" w:eastAsia="en-US" w:bidi="ar-SA"/>
      </w:rPr>
    </w:lvl>
  </w:abstractNum>
  <w:abstractNum w:abstractNumId="2" w15:restartNumberingAfterBreak="0">
    <w:nsid w:val="5AB10CD7"/>
    <w:multiLevelType w:val="hybridMultilevel"/>
    <w:tmpl w:val="6CDEEB78"/>
    <w:lvl w:ilvl="0" w:tplc="22440970">
      <w:numFmt w:val="bullet"/>
      <w:lvlText w:val=""/>
      <w:lvlJc w:val="left"/>
      <w:pPr>
        <w:ind w:left="886" w:hanging="360"/>
      </w:pPr>
      <w:rPr>
        <w:rFonts w:ascii="Symbol" w:eastAsia="Symbol" w:hAnsi="Symbol" w:cs="Symbol" w:hint="default"/>
        <w:b w:val="0"/>
        <w:bCs w:val="0"/>
        <w:i w:val="0"/>
        <w:iCs w:val="0"/>
        <w:spacing w:val="0"/>
        <w:w w:val="100"/>
        <w:sz w:val="24"/>
        <w:szCs w:val="24"/>
        <w:lang w:val="en-US" w:eastAsia="en-US" w:bidi="ar-SA"/>
      </w:rPr>
    </w:lvl>
    <w:lvl w:ilvl="1" w:tplc="579EBECE">
      <w:numFmt w:val="bullet"/>
      <w:lvlText w:val="•"/>
      <w:lvlJc w:val="left"/>
      <w:pPr>
        <w:ind w:left="1727" w:hanging="360"/>
      </w:pPr>
      <w:rPr>
        <w:rFonts w:hint="default"/>
        <w:lang w:val="en-US" w:eastAsia="en-US" w:bidi="ar-SA"/>
      </w:rPr>
    </w:lvl>
    <w:lvl w:ilvl="2" w:tplc="8B54B852">
      <w:numFmt w:val="bullet"/>
      <w:lvlText w:val="•"/>
      <w:lvlJc w:val="left"/>
      <w:pPr>
        <w:ind w:left="2575" w:hanging="360"/>
      </w:pPr>
      <w:rPr>
        <w:rFonts w:hint="default"/>
        <w:lang w:val="en-US" w:eastAsia="en-US" w:bidi="ar-SA"/>
      </w:rPr>
    </w:lvl>
    <w:lvl w:ilvl="3" w:tplc="D4763A6A">
      <w:numFmt w:val="bullet"/>
      <w:lvlText w:val="•"/>
      <w:lvlJc w:val="left"/>
      <w:pPr>
        <w:ind w:left="3422" w:hanging="360"/>
      </w:pPr>
      <w:rPr>
        <w:rFonts w:hint="default"/>
        <w:lang w:val="en-US" w:eastAsia="en-US" w:bidi="ar-SA"/>
      </w:rPr>
    </w:lvl>
    <w:lvl w:ilvl="4" w:tplc="83A0F5F4">
      <w:numFmt w:val="bullet"/>
      <w:lvlText w:val="•"/>
      <w:lvlJc w:val="left"/>
      <w:pPr>
        <w:ind w:left="4270" w:hanging="360"/>
      </w:pPr>
      <w:rPr>
        <w:rFonts w:hint="default"/>
        <w:lang w:val="en-US" w:eastAsia="en-US" w:bidi="ar-SA"/>
      </w:rPr>
    </w:lvl>
    <w:lvl w:ilvl="5" w:tplc="49DAA070">
      <w:numFmt w:val="bullet"/>
      <w:lvlText w:val="•"/>
      <w:lvlJc w:val="left"/>
      <w:pPr>
        <w:ind w:left="5117" w:hanging="360"/>
      </w:pPr>
      <w:rPr>
        <w:rFonts w:hint="default"/>
        <w:lang w:val="en-US" w:eastAsia="en-US" w:bidi="ar-SA"/>
      </w:rPr>
    </w:lvl>
    <w:lvl w:ilvl="6" w:tplc="8E527588">
      <w:numFmt w:val="bullet"/>
      <w:lvlText w:val="•"/>
      <w:lvlJc w:val="left"/>
      <w:pPr>
        <w:ind w:left="5965" w:hanging="360"/>
      </w:pPr>
      <w:rPr>
        <w:rFonts w:hint="default"/>
        <w:lang w:val="en-US" w:eastAsia="en-US" w:bidi="ar-SA"/>
      </w:rPr>
    </w:lvl>
    <w:lvl w:ilvl="7" w:tplc="5422F020">
      <w:numFmt w:val="bullet"/>
      <w:lvlText w:val="•"/>
      <w:lvlJc w:val="left"/>
      <w:pPr>
        <w:ind w:left="6812" w:hanging="360"/>
      </w:pPr>
      <w:rPr>
        <w:rFonts w:hint="default"/>
        <w:lang w:val="en-US" w:eastAsia="en-US" w:bidi="ar-SA"/>
      </w:rPr>
    </w:lvl>
    <w:lvl w:ilvl="8" w:tplc="A6A47018">
      <w:numFmt w:val="bullet"/>
      <w:lvlText w:val="•"/>
      <w:lvlJc w:val="left"/>
      <w:pPr>
        <w:ind w:left="7660" w:hanging="360"/>
      </w:pPr>
      <w:rPr>
        <w:rFonts w:hint="default"/>
        <w:lang w:val="en-US" w:eastAsia="en-US" w:bidi="ar-SA"/>
      </w:rPr>
    </w:lvl>
  </w:abstractNum>
  <w:num w:numId="1" w16cid:durableId="1519585733">
    <w:abstractNumId w:val="0"/>
  </w:num>
  <w:num w:numId="2" w16cid:durableId="1488092857">
    <w:abstractNumId w:val="2"/>
  </w:num>
  <w:num w:numId="3" w16cid:durableId="1041638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01"/>
    <w:rsid w:val="00802A01"/>
    <w:rsid w:val="009E07B0"/>
    <w:rsid w:val="00C02626"/>
    <w:rsid w:val="00F52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90CA0"/>
  <w15:docId w15:val="{01ECC988-B13E-4C1F-A7B6-9626765DE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5"/>
      <w:outlineLvl w:val="0"/>
    </w:pPr>
    <w:rPr>
      <w:b/>
      <w:bCs/>
      <w:sz w:val="32"/>
      <w:szCs w:val="32"/>
    </w:rPr>
  </w:style>
  <w:style w:type="paragraph" w:styleId="Heading2">
    <w:name w:val="heading 2"/>
    <w:basedOn w:val="Normal"/>
    <w:uiPriority w:val="9"/>
    <w:unhideWhenUsed/>
    <w:qFormat/>
    <w:pPr>
      <w:ind w:left="16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7"/>
      <w:ind w:left="165"/>
    </w:pPr>
    <w:rPr>
      <w:sz w:val="32"/>
      <w:szCs w:val="32"/>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50"/>
      <w:ind w:left="165" w:right="183"/>
    </w:pPr>
    <w:rPr>
      <w:sz w:val="72"/>
      <w:szCs w:val="72"/>
    </w:rPr>
  </w:style>
  <w:style w:type="paragraph" w:styleId="ListParagraph">
    <w:name w:val="List Paragraph"/>
    <w:basedOn w:val="Normal"/>
    <w:uiPriority w:val="1"/>
    <w:qFormat/>
    <w:pPr>
      <w:ind w:left="885"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52117"/>
    <w:pPr>
      <w:tabs>
        <w:tab w:val="center" w:pos="4513"/>
        <w:tab w:val="right" w:pos="9026"/>
      </w:tabs>
    </w:pPr>
  </w:style>
  <w:style w:type="character" w:customStyle="1" w:styleId="HeaderChar">
    <w:name w:val="Header Char"/>
    <w:basedOn w:val="DefaultParagraphFont"/>
    <w:link w:val="Header"/>
    <w:uiPriority w:val="99"/>
    <w:rsid w:val="00F52117"/>
    <w:rPr>
      <w:rFonts w:ascii="Arial" w:eastAsia="Arial" w:hAnsi="Arial" w:cs="Arial"/>
    </w:rPr>
  </w:style>
  <w:style w:type="paragraph" w:styleId="Footer">
    <w:name w:val="footer"/>
    <w:basedOn w:val="Normal"/>
    <w:link w:val="FooterChar"/>
    <w:uiPriority w:val="99"/>
    <w:unhideWhenUsed/>
    <w:rsid w:val="00F52117"/>
    <w:pPr>
      <w:tabs>
        <w:tab w:val="center" w:pos="4513"/>
        <w:tab w:val="right" w:pos="9026"/>
      </w:tabs>
    </w:pPr>
  </w:style>
  <w:style w:type="character" w:customStyle="1" w:styleId="FooterChar">
    <w:name w:val="Footer Char"/>
    <w:basedOn w:val="DefaultParagraphFont"/>
    <w:link w:val="Footer"/>
    <w:uiPriority w:val="99"/>
    <w:rsid w:val="00F5211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www.allangaw.co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researchet.wordpres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youtu.be/J25YJ8FzMx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jpeg"/><Relationship Id="rId27"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02CC0757-434E-4E59-9598-B7CAA0FBDC7B}"/>
</file>

<file path=customXml/itemProps2.xml><?xml version="1.0" encoding="utf-8"?>
<ds:datastoreItem xmlns:ds="http://schemas.openxmlformats.org/officeDocument/2006/customXml" ds:itemID="{4DC44E33-BDF9-4340-9716-BC220D008E35}"/>
</file>

<file path=customXml/itemProps3.xml><?xml version="1.0" encoding="utf-8"?>
<ds:datastoreItem xmlns:ds="http://schemas.openxmlformats.org/officeDocument/2006/customXml" ds:itemID="{6EA792B1-814B-4E6D-BE60-FDCE1EE09BD6}"/>
</file>

<file path=docProps/app.xml><?xml version="1.0" encoding="utf-8"?>
<Properties xmlns="http://schemas.openxmlformats.org/officeDocument/2006/extended-properties" xmlns:vt="http://schemas.openxmlformats.org/officeDocument/2006/docPropsVTypes">
  <Template>Normal</Template>
  <TotalTime>1</TotalTime>
  <Pages>23</Pages>
  <Words>6125</Words>
  <Characters>34918</Characters>
  <Application>Microsoft Office Word</Application>
  <DocSecurity>0</DocSecurity>
  <Lines>290</Lines>
  <Paragraphs>81</Paragraphs>
  <ScaleCrop>false</ScaleCrop>
  <Company>University of Edinburgh</Company>
  <LinksUpToDate>false</LinksUpToDate>
  <CharactersWithSpaces>40962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Moira Gaw</dc:creator>
  <cp:lastModifiedBy>Charlotte Clark</cp:lastModifiedBy>
  <cp:revision>2</cp:revision>
  <dcterms:created xsi:type="dcterms:W3CDTF">2026-08-06T09:54:00Z</dcterms:created>
  <dcterms:modified xsi:type="dcterms:W3CDTF">2026-08-06T09:54:00Z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2021-09-04T00:00:00Z</vt:filetime>
  </property>
  <property fmtid="{D5CDD505-2E9C-101B-9397-08002B2CF9AE}" pid="3" name="Creator">
    <vt:lpwstr>Microsoft Word</vt:lpwstr>
  </property>
  <property fmtid="{D5CDD505-2E9C-101B-9397-08002B2CF9AE}" pid="4" name="LastSaved">
    <vt:filetime>2026-08-06T00:00:00Z</vt:filetime>
  </property>
  <property fmtid="{D5CDD505-2E9C-101B-9397-08002B2CF9AE}" pid="5" name="ContentTypeId">
    <vt:lpwstr>0x01010004171A2AFCCB6D44AD2625949EAEE601</vt:lpwstr>
  </property>
</Properties>
</file>