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A4003" w14:textId="77777777" w:rsidR="004412FD" w:rsidRDefault="00000000">
      <w:pPr>
        <w:pStyle w:val="Title"/>
        <w:spacing w:line="1054" w:lineRule="exact"/>
        <w:ind w:right="1"/>
      </w:pPr>
      <w:r>
        <w:rPr>
          <w:spacing w:val="-10"/>
        </w:rPr>
        <w:t>Writing</w:t>
      </w:r>
      <w:r>
        <w:rPr>
          <w:spacing w:val="-45"/>
        </w:rPr>
        <w:t xml:space="preserve"> </w:t>
      </w:r>
      <w:r>
        <w:rPr>
          <w:spacing w:val="-2"/>
        </w:rPr>
        <w:t>Commentary</w:t>
      </w:r>
    </w:p>
    <w:p w14:paraId="1D16831E" w14:textId="77777777" w:rsidR="004412FD" w:rsidRDefault="00000000">
      <w:pPr>
        <w:pStyle w:val="Title"/>
        <w:spacing w:before="93"/>
      </w:pPr>
      <w:r>
        <w:t>for</w:t>
      </w:r>
      <w:r>
        <w:rPr>
          <w:spacing w:val="-53"/>
        </w:rPr>
        <w:t xml:space="preserve"> </w:t>
      </w:r>
      <w:r>
        <w:t>the</w:t>
      </w:r>
      <w:r>
        <w:rPr>
          <w:spacing w:val="-53"/>
        </w:rPr>
        <w:t xml:space="preserve"> </w:t>
      </w:r>
      <w:r>
        <w:rPr>
          <w:spacing w:val="-4"/>
        </w:rPr>
        <w:t>Press</w:t>
      </w:r>
    </w:p>
    <w:p w14:paraId="03B0C914" w14:textId="77777777" w:rsidR="004412FD" w:rsidRDefault="00000000">
      <w:pPr>
        <w:spacing w:before="253"/>
        <w:ind w:left="9" w:right="9"/>
        <w:jc w:val="center"/>
        <w:rPr>
          <w:sz w:val="36"/>
        </w:rPr>
      </w:pPr>
      <w:r>
        <w:rPr>
          <w:sz w:val="36"/>
        </w:rPr>
        <w:t>Online</w:t>
      </w:r>
      <w:r>
        <w:rPr>
          <w:spacing w:val="-2"/>
          <w:sz w:val="36"/>
        </w:rPr>
        <w:t xml:space="preserve"> Resource</w:t>
      </w:r>
    </w:p>
    <w:p w14:paraId="301EBA11" w14:textId="77777777" w:rsidR="004412FD" w:rsidRDefault="004412FD">
      <w:pPr>
        <w:pStyle w:val="BodyText"/>
        <w:rPr>
          <w:sz w:val="20"/>
        </w:rPr>
      </w:pPr>
    </w:p>
    <w:p w14:paraId="25D4E1B0" w14:textId="77777777" w:rsidR="004412FD" w:rsidRDefault="004412FD">
      <w:pPr>
        <w:pStyle w:val="BodyText"/>
        <w:rPr>
          <w:sz w:val="20"/>
        </w:rPr>
      </w:pPr>
    </w:p>
    <w:p w14:paraId="72E2E9A9" w14:textId="77777777" w:rsidR="004412FD" w:rsidRDefault="00000000">
      <w:pPr>
        <w:pStyle w:val="BodyText"/>
        <w:spacing w:before="18"/>
        <w:rPr>
          <w:sz w:val="20"/>
        </w:rPr>
      </w:pPr>
      <w:r>
        <w:rPr>
          <w:noProof/>
          <w:sz w:val="20"/>
        </w:rPr>
        <w:drawing>
          <wp:anchor distT="0" distB="0" distL="0" distR="0" simplePos="0" relativeHeight="487587840" behindDoc="1" locked="0" layoutInCell="1" allowOverlap="1" wp14:anchorId="13449047" wp14:editId="485F9E2A">
            <wp:simplePos x="0" y="0"/>
            <wp:positionH relativeFrom="page">
              <wp:posOffset>1637029</wp:posOffset>
            </wp:positionH>
            <wp:positionV relativeFrom="paragraph">
              <wp:posOffset>182104</wp:posOffset>
            </wp:positionV>
            <wp:extent cx="4224518" cy="4951761"/>
            <wp:effectExtent l="0" t="0" r="0" b="0"/>
            <wp:wrapTopAndBottom/>
            <wp:docPr id="3" name="Image 3" descr="C:\Users\lmckay2\Downloads\reporter-4760886_128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C:\Users\lmckay2\Downloads\reporter-4760886_1280.png"/>
                    <pic:cNvPicPr/>
                  </pic:nvPicPr>
                  <pic:blipFill>
                    <a:blip r:embed="rId7" cstate="print"/>
                    <a:stretch>
                      <a:fillRect/>
                    </a:stretch>
                  </pic:blipFill>
                  <pic:spPr>
                    <a:xfrm>
                      <a:off x="0" y="0"/>
                      <a:ext cx="4224518" cy="4951761"/>
                    </a:xfrm>
                    <a:prstGeom prst="rect">
                      <a:avLst/>
                    </a:prstGeom>
                  </pic:spPr>
                </pic:pic>
              </a:graphicData>
            </a:graphic>
          </wp:anchor>
        </w:drawing>
      </w:r>
    </w:p>
    <w:p w14:paraId="062AF89A" w14:textId="77777777" w:rsidR="004412FD" w:rsidRDefault="004412FD">
      <w:pPr>
        <w:pStyle w:val="BodyText"/>
        <w:rPr>
          <w:sz w:val="20"/>
        </w:rPr>
        <w:sectPr w:rsidR="004412FD">
          <w:footerReference w:type="default" r:id="rId8"/>
          <w:type w:val="continuous"/>
          <w:pgSz w:w="11910" w:h="16840"/>
          <w:pgMar w:top="1540" w:right="1417" w:bottom="1800" w:left="1417" w:header="0" w:footer="1602" w:gutter="0"/>
          <w:pgNumType w:start="1"/>
          <w:cols w:space="720"/>
        </w:sectPr>
      </w:pPr>
    </w:p>
    <w:p w14:paraId="398FD754" w14:textId="77777777" w:rsidR="004412FD" w:rsidRDefault="00000000">
      <w:pPr>
        <w:pStyle w:val="Heading1"/>
      </w:pPr>
      <w:r>
        <w:lastRenderedPageBreak/>
        <w:t>Hints</w:t>
      </w:r>
      <w:r>
        <w:rPr>
          <w:spacing w:val="-2"/>
        </w:rPr>
        <w:t xml:space="preserve"> </w:t>
      </w:r>
      <w:r>
        <w:t>and</w:t>
      </w:r>
      <w:r>
        <w:rPr>
          <w:spacing w:val="-1"/>
        </w:rPr>
        <w:t xml:space="preserve"> </w:t>
      </w:r>
      <w:r>
        <w:rPr>
          <w:spacing w:val="-4"/>
        </w:rPr>
        <w:t>Tips</w:t>
      </w:r>
    </w:p>
    <w:p w14:paraId="5E4491DF" w14:textId="77777777" w:rsidR="004412FD" w:rsidRDefault="00000000">
      <w:pPr>
        <w:pStyle w:val="BodyText"/>
        <w:spacing w:before="184" w:line="256" w:lineRule="auto"/>
        <w:ind w:left="23"/>
      </w:pPr>
      <w:r>
        <w:t>When</w:t>
      </w:r>
      <w:r>
        <w:rPr>
          <w:spacing w:val="-3"/>
        </w:rPr>
        <w:t xml:space="preserve"> </w:t>
      </w:r>
      <w:r>
        <w:t>writing</w:t>
      </w:r>
      <w:r>
        <w:rPr>
          <w:spacing w:val="-4"/>
        </w:rPr>
        <w:t xml:space="preserve"> </w:t>
      </w:r>
      <w:r>
        <w:t>anything,</w:t>
      </w:r>
      <w:r>
        <w:rPr>
          <w:spacing w:val="-4"/>
        </w:rPr>
        <w:t xml:space="preserve"> </w:t>
      </w:r>
      <w:r>
        <w:t>it</w:t>
      </w:r>
      <w:r>
        <w:rPr>
          <w:spacing w:val="-1"/>
        </w:rPr>
        <w:t xml:space="preserve"> </w:t>
      </w:r>
      <w:r>
        <w:t>can</w:t>
      </w:r>
      <w:r>
        <w:rPr>
          <w:spacing w:val="-3"/>
        </w:rPr>
        <w:t xml:space="preserve"> </w:t>
      </w:r>
      <w:r>
        <w:t>be</w:t>
      </w:r>
      <w:r>
        <w:rPr>
          <w:spacing w:val="-4"/>
        </w:rPr>
        <w:t xml:space="preserve"> </w:t>
      </w:r>
      <w:r>
        <w:t>useful</w:t>
      </w:r>
      <w:r>
        <w:rPr>
          <w:spacing w:val="-4"/>
        </w:rPr>
        <w:t xml:space="preserve"> </w:t>
      </w:r>
      <w:r>
        <w:t>to</w:t>
      </w:r>
      <w:r>
        <w:rPr>
          <w:spacing w:val="-4"/>
        </w:rPr>
        <w:t xml:space="preserve"> </w:t>
      </w:r>
      <w:r>
        <w:t>start</w:t>
      </w:r>
      <w:r>
        <w:rPr>
          <w:spacing w:val="-1"/>
        </w:rPr>
        <w:t xml:space="preserve"> </w:t>
      </w:r>
      <w:r>
        <w:t>with</w:t>
      </w:r>
      <w:r>
        <w:rPr>
          <w:spacing w:val="-3"/>
        </w:rPr>
        <w:t xml:space="preserve"> </w:t>
      </w:r>
      <w:r>
        <w:t>three</w:t>
      </w:r>
      <w:r>
        <w:rPr>
          <w:spacing w:val="-3"/>
        </w:rPr>
        <w:t xml:space="preserve"> </w:t>
      </w:r>
      <w:r>
        <w:t>basic</w:t>
      </w:r>
      <w:r>
        <w:rPr>
          <w:spacing w:val="-2"/>
        </w:rPr>
        <w:t xml:space="preserve"> </w:t>
      </w:r>
      <w:r>
        <w:t>questions.</w:t>
      </w:r>
      <w:r>
        <w:rPr>
          <w:spacing w:val="-5"/>
        </w:rPr>
        <w:t xml:space="preserve"> </w:t>
      </w:r>
      <w:r>
        <w:t>Writing</w:t>
      </w:r>
      <w:r>
        <w:rPr>
          <w:spacing w:val="-2"/>
        </w:rPr>
        <w:t xml:space="preserve"> </w:t>
      </w:r>
      <w:r>
        <w:t>for</w:t>
      </w:r>
      <w:r>
        <w:rPr>
          <w:spacing w:val="-3"/>
        </w:rPr>
        <w:t xml:space="preserve"> </w:t>
      </w:r>
      <w:r>
        <w:t>the press is no exception to this rule:</w:t>
      </w:r>
    </w:p>
    <w:p w14:paraId="079D087C" w14:textId="77777777" w:rsidR="004412FD" w:rsidRDefault="00000000">
      <w:pPr>
        <w:pStyle w:val="ListParagraph"/>
        <w:numPr>
          <w:ilvl w:val="0"/>
          <w:numId w:val="2"/>
        </w:numPr>
        <w:tabs>
          <w:tab w:val="left" w:pos="742"/>
        </w:tabs>
        <w:spacing w:before="168"/>
        <w:ind w:left="742" w:hanging="359"/>
        <w:rPr>
          <w:sz w:val="24"/>
        </w:rPr>
      </w:pPr>
      <w:r>
        <w:rPr>
          <w:sz w:val="24"/>
        </w:rPr>
        <w:t>Who</w:t>
      </w:r>
      <w:r>
        <w:rPr>
          <w:spacing w:val="-2"/>
          <w:sz w:val="24"/>
        </w:rPr>
        <w:t xml:space="preserve"> </w:t>
      </w:r>
      <w:r>
        <w:rPr>
          <w:sz w:val="24"/>
        </w:rPr>
        <w:t>is</w:t>
      </w:r>
      <w:r>
        <w:rPr>
          <w:spacing w:val="-2"/>
          <w:sz w:val="24"/>
        </w:rPr>
        <w:t xml:space="preserve"> </w:t>
      </w:r>
      <w:r>
        <w:rPr>
          <w:sz w:val="24"/>
        </w:rPr>
        <w:t>your</w:t>
      </w:r>
      <w:r>
        <w:rPr>
          <w:spacing w:val="-5"/>
          <w:sz w:val="24"/>
        </w:rPr>
        <w:t xml:space="preserve"> </w:t>
      </w:r>
      <w:r>
        <w:rPr>
          <w:sz w:val="24"/>
        </w:rPr>
        <w:t>audience</w:t>
      </w:r>
      <w:r>
        <w:rPr>
          <w:spacing w:val="-4"/>
          <w:sz w:val="24"/>
        </w:rPr>
        <w:t xml:space="preserve"> </w:t>
      </w:r>
      <w:r>
        <w:rPr>
          <w:sz w:val="24"/>
        </w:rPr>
        <w:t>and</w:t>
      </w:r>
      <w:r>
        <w:rPr>
          <w:spacing w:val="-1"/>
          <w:sz w:val="24"/>
        </w:rPr>
        <w:t xml:space="preserve"> </w:t>
      </w:r>
      <w:r>
        <w:rPr>
          <w:sz w:val="24"/>
        </w:rPr>
        <w:t>what</w:t>
      </w:r>
      <w:r>
        <w:rPr>
          <w:spacing w:val="-4"/>
          <w:sz w:val="24"/>
        </w:rPr>
        <w:t xml:space="preserve"> </w:t>
      </w:r>
      <w:r>
        <w:rPr>
          <w:sz w:val="24"/>
        </w:rPr>
        <w:t>do</w:t>
      </w:r>
      <w:r>
        <w:rPr>
          <w:spacing w:val="-1"/>
          <w:sz w:val="24"/>
        </w:rPr>
        <w:t xml:space="preserve"> </w:t>
      </w:r>
      <w:r>
        <w:rPr>
          <w:sz w:val="24"/>
        </w:rPr>
        <w:t>they</w:t>
      </w:r>
      <w:r>
        <w:rPr>
          <w:spacing w:val="-2"/>
          <w:sz w:val="24"/>
        </w:rPr>
        <w:t xml:space="preserve"> </w:t>
      </w:r>
      <w:r>
        <w:rPr>
          <w:sz w:val="24"/>
        </w:rPr>
        <w:t>currently</w:t>
      </w:r>
      <w:r>
        <w:rPr>
          <w:spacing w:val="-6"/>
          <w:sz w:val="24"/>
        </w:rPr>
        <w:t xml:space="preserve"> </w:t>
      </w:r>
      <w:r>
        <w:rPr>
          <w:sz w:val="24"/>
        </w:rPr>
        <w:t>know</w:t>
      </w:r>
      <w:r>
        <w:rPr>
          <w:spacing w:val="-2"/>
          <w:sz w:val="24"/>
        </w:rPr>
        <w:t xml:space="preserve"> </w:t>
      </w:r>
      <w:r>
        <w:rPr>
          <w:sz w:val="24"/>
        </w:rPr>
        <w:t>or</w:t>
      </w:r>
      <w:r>
        <w:rPr>
          <w:spacing w:val="3"/>
          <w:sz w:val="24"/>
        </w:rPr>
        <w:t xml:space="preserve"> </w:t>
      </w:r>
      <w:r>
        <w:rPr>
          <w:spacing w:val="-2"/>
          <w:sz w:val="24"/>
        </w:rPr>
        <w:t>think?</w:t>
      </w:r>
    </w:p>
    <w:p w14:paraId="2E5B22D0" w14:textId="77777777" w:rsidR="004412FD" w:rsidRDefault="00000000">
      <w:pPr>
        <w:pStyle w:val="ListParagraph"/>
        <w:numPr>
          <w:ilvl w:val="0"/>
          <w:numId w:val="2"/>
        </w:numPr>
        <w:tabs>
          <w:tab w:val="left" w:pos="742"/>
        </w:tabs>
        <w:spacing w:before="21"/>
        <w:ind w:left="742" w:hanging="359"/>
        <w:rPr>
          <w:sz w:val="24"/>
        </w:rPr>
      </w:pPr>
      <w:r>
        <w:rPr>
          <w:sz w:val="24"/>
        </w:rPr>
        <w:t>What</w:t>
      </w:r>
      <w:r>
        <w:rPr>
          <w:spacing w:val="-4"/>
          <w:sz w:val="24"/>
        </w:rPr>
        <w:t xml:space="preserve"> </w:t>
      </w:r>
      <w:r>
        <w:rPr>
          <w:sz w:val="24"/>
        </w:rPr>
        <w:t>do</w:t>
      </w:r>
      <w:r>
        <w:rPr>
          <w:spacing w:val="-4"/>
          <w:sz w:val="24"/>
        </w:rPr>
        <w:t xml:space="preserve"> </w:t>
      </w:r>
      <w:r>
        <w:rPr>
          <w:sz w:val="24"/>
        </w:rPr>
        <w:t>you</w:t>
      </w:r>
      <w:r>
        <w:rPr>
          <w:spacing w:val="-1"/>
          <w:sz w:val="24"/>
        </w:rPr>
        <w:t xml:space="preserve"> </w:t>
      </w:r>
      <w:r>
        <w:rPr>
          <w:sz w:val="24"/>
        </w:rPr>
        <w:t>want</w:t>
      </w:r>
      <w:r>
        <w:rPr>
          <w:spacing w:val="-1"/>
          <w:sz w:val="24"/>
        </w:rPr>
        <w:t xml:space="preserve"> </w:t>
      </w:r>
      <w:r>
        <w:rPr>
          <w:sz w:val="24"/>
        </w:rPr>
        <w:t>your</w:t>
      </w:r>
      <w:r>
        <w:rPr>
          <w:spacing w:val="-4"/>
          <w:sz w:val="24"/>
        </w:rPr>
        <w:t xml:space="preserve"> </w:t>
      </w:r>
      <w:r>
        <w:rPr>
          <w:sz w:val="24"/>
        </w:rPr>
        <w:t>audience</w:t>
      </w:r>
      <w:r>
        <w:rPr>
          <w:spacing w:val="-3"/>
          <w:sz w:val="24"/>
        </w:rPr>
        <w:t xml:space="preserve"> </w:t>
      </w:r>
      <w:r>
        <w:rPr>
          <w:sz w:val="24"/>
        </w:rPr>
        <w:t>to</w:t>
      </w:r>
      <w:r>
        <w:rPr>
          <w:spacing w:val="-1"/>
          <w:sz w:val="24"/>
        </w:rPr>
        <w:t xml:space="preserve"> </w:t>
      </w:r>
      <w:r>
        <w:rPr>
          <w:sz w:val="24"/>
        </w:rPr>
        <w:t>know</w:t>
      </w:r>
      <w:r>
        <w:rPr>
          <w:spacing w:val="-2"/>
          <w:sz w:val="24"/>
        </w:rPr>
        <w:t xml:space="preserve"> </w:t>
      </w:r>
      <w:r>
        <w:rPr>
          <w:sz w:val="24"/>
        </w:rPr>
        <w:t>or</w:t>
      </w:r>
      <w:r>
        <w:rPr>
          <w:spacing w:val="-4"/>
          <w:sz w:val="24"/>
        </w:rPr>
        <w:t xml:space="preserve"> </w:t>
      </w:r>
      <w:r>
        <w:rPr>
          <w:spacing w:val="-2"/>
          <w:sz w:val="24"/>
        </w:rPr>
        <w:t>think?</w:t>
      </w:r>
    </w:p>
    <w:p w14:paraId="79534E04" w14:textId="77777777" w:rsidR="004412FD" w:rsidRDefault="00000000">
      <w:pPr>
        <w:pStyle w:val="ListParagraph"/>
        <w:numPr>
          <w:ilvl w:val="0"/>
          <w:numId w:val="2"/>
        </w:numPr>
        <w:tabs>
          <w:tab w:val="left" w:pos="742"/>
        </w:tabs>
        <w:spacing w:before="22"/>
        <w:ind w:left="742" w:hanging="359"/>
        <w:rPr>
          <w:sz w:val="24"/>
        </w:rPr>
      </w:pPr>
      <w:r>
        <w:rPr>
          <w:sz w:val="24"/>
        </w:rPr>
        <w:t>What</w:t>
      </w:r>
      <w:r>
        <w:rPr>
          <w:spacing w:val="-6"/>
          <w:sz w:val="24"/>
        </w:rPr>
        <w:t xml:space="preserve"> </w:t>
      </w:r>
      <w:r>
        <w:rPr>
          <w:sz w:val="24"/>
        </w:rPr>
        <w:t>is</w:t>
      </w:r>
      <w:r>
        <w:rPr>
          <w:spacing w:val="-3"/>
          <w:sz w:val="24"/>
        </w:rPr>
        <w:t xml:space="preserve"> </w:t>
      </w:r>
      <w:r>
        <w:rPr>
          <w:sz w:val="24"/>
        </w:rPr>
        <w:t>the</w:t>
      </w:r>
      <w:r>
        <w:rPr>
          <w:spacing w:val="-2"/>
          <w:sz w:val="24"/>
        </w:rPr>
        <w:t xml:space="preserve"> </w:t>
      </w:r>
      <w:r>
        <w:rPr>
          <w:sz w:val="24"/>
        </w:rPr>
        <w:t>shortest</w:t>
      </w:r>
      <w:r>
        <w:rPr>
          <w:spacing w:val="-3"/>
          <w:sz w:val="24"/>
        </w:rPr>
        <w:t xml:space="preserve"> </w:t>
      </w:r>
      <w:r>
        <w:rPr>
          <w:sz w:val="24"/>
        </w:rPr>
        <w:t>achievable</w:t>
      </w:r>
      <w:r>
        <w:rPr>
          <w:spacing w:val="-4"/>
          <w:sz w:val="24"/>
        </w:rPr>
        <w:t xml:space="preserve"> </w:t>
      </w:r>
      <w:r>
        <w:rPr>
          <w:sz w:val="24"/>
        </w:rPr>
        <w:t>distance</w:t>
      </w:r>
      <w:r>
        <w:rPr>
          <w:spacing w:val="-3"/>
          <w:sz w:val="24"/>
        </w:rPr>
        <w:t xml:space="preserve"> </w:t>
      </w:r>
      <w:r>
        <w:rPr>
          <w:sz w:val="24"/>
        </w:rPr>
        <w:t>between</w:t>
      </w:r>
      <w:r>
        <w:rPr>
          <w:spacing w:val="-4"/>
          <w:sz w:val="24"/>
        </w:rPr>
        <w:t xml:space="preserve"> </w:t>
      </w:r>
      <w:r>
        <w:rPr>
          <w:sz w:val="24"/>
        </w:rPr>
        <w:t>those</w:t>
      </w:r>
      <w:r>
        <w:rPr>
          <w:spacing w:val="-4"/>
          <w:sz w:val="24"/>
        </w:rPr>
        <w:t xml:space="preserve"> </w:t>
      </w:r>
      <w:r>
        <w:rPr>
          <w:sz w:val="24"/>
        </w:rPr>
        <w:t>two</w:t>
      </w:r>
      <w:r>
        <w:rPr>
          <w:spacing w:val="-1"/>
          <w:sz w:val="24"/>
        </w:rPr>
        <w:t xml:space="preserve"> </w:t>
      </w:r>
      <w:r>
        <w:rPr>
          <w:spacing w:val="-2"/>
          <w:sz w:val="24"/>
        </w:rPr>
        <w:t>points?</w:t>
      </w:r>
    </w:p>
    <w:p w14:paraId="0BE4E219" w14:textId="77777777" w:rsidR="004412FD" w:rsidRDefault="00000000">
      <w:pPr>
        <w:pStyle w:val="BodyText"/>
        <w:spacing w:before="184" w:line="256" w:lineRule="auto"/>
        <w:ind w:left="23"/>
      </w:pPr>
      <w:r>
        <w:t>In</w:t>
      </w:r>
      <w:r>
        <w:rPr>
          <w:spacing w:val="-2"/>
        </w:rPr>
        <w:t xml:space="preserve"> </w:t>
      </w:r>
      <w:r>
        <w:t>addition</w:t>
      </w:r>
      <w:r>
        <w:rPr>
          <w:spacing w:val="-3"/>
        </w:rPr>
        <w:t xml:space="preserve"> </w:t>
      </w:r>
      <w:r>
        <w:t>to</w:t>
      </w:r>
      <w:r>
        <w:rPr>
          <w:spacing w:val="-5"/>
        </w:rPr>
        <w:t xml:space="preserve"> </w:t>
      </w:r>
      <w:r>
        <w:t>these,</w:t>
      </w:r>
      <w:r>
        <w:rPr>
          <w:spacing w:val="-5"/>
        </w:rPr>
        <w:t xml:space="preserve"> </w:t>
      </w:r>
      <w:r>
        <w:t>here</w:t>
      </w:r>
      <w:r>
        <w:rPr>
          <w:spacing w:val="-2"/>
        </w:rPr>
        <w:t xml:space="preserve"> </w:t>
      </w:r>
      <w:r>
        <w:t>are</w:t>
      </w:r>
      <w:r>
        <w:rPr>
          <w:spacing w:val="-4"/>
        </w:rPr>
        <w:t xml:space="preserve"> </w:t>
      </w:r>
      <w:r>
        <w:t>a</w:t>
      </w:r>
      <w:r>
        <w:rPr>
          <w:spacing w:val="-3"/>
        </w:rPr>
        <w:t xml:space="preserve"> </w:t>
      </w:r>
      <w:r>
        <w:t>few</w:t>
      </w:r>
      <w:r>
        <w:rPr>
          <w:spacing w:val="-3"/>
        </w:rPr>
        <w:t xml:space="preserve"> </w:t>
      </w:r>
      <w:r>
        <w:t>pointers</w:t>
      </w:r>
      <w:r>
        <w:rPr>
          <w:spacing w:val="-3"/>
        </w:rPr>
        <w:t xml:space="preserve"> </w:t>
      </w:r>
      <w:r>
        <w:t>that</w:t>
      </w:r>
      <w:r>
        <w:rPr>
          <w:spacing w:val="-4"/>
        </w:rPr>
        <w:t xml:space="preserve"> </w:t>
      </w:r>
      <w:r>
        <w:t>are</w:t>
      </w:r>
      <w:r>
        <w:rPr>
          <w:spacing w:val="-2"/>
        </w:rPr>
        <w:t xml:space="preserve"> </w:t>
      </w:r>
      <w:r>
        <w:t>worth</w:t>
      </w:r>
      <w:r>
        <w:rPr>
          <w:spacing w:val="-4"/>
        </w:rPr>
        <w:t xml:space="preserve"> </w:t>
      </w:r>
      <w:r>
        <w:t>bearing</w:t>
      </w:r>
      <w:r>
        <w:rPr>
          <w:spacing w:val="-3"/>
        </w:rPr>
        <w:t xml:space="preserve"> </w:t>
      </w:r>
      <w:r>
        <w:t>in</w:t>
      </w:r>
      <w:r>
        <w:rPr>
          <w:spacing w:val="-4"/>
        </w:rPr>
        <w:t xml:space="preserve"> </w:t>
      </w:r>
      <w:r>
        <w:t>mind</w:t>
      </w:r>
      <w:r>
        <w:rPr>
          <w:spacing w:val="-2"/>
        </w:rPr>
        <w:t xml:space="preserve"> </w:t>
      </w:r>
      <w:r>
        <w:t>when</w:t>
      </w:r>
      <w:r>
        <w:rPr>
          <w:spacing w:val="-2"/>
        </w:rPr>
        <w:t xml:space="preserve"> </w:t>
      </w:r>
      <w:r>
        <w:t>writing</w:t>
      </w:r>
      <w:r>
        <w:rPr>
          <w:spacing w:val="-3"/>
        </w:rPr>
        <w:t xml:space="preserve"> </w:t>
      </w:r>
      <w:r>
        <w:t>in this particular format.</w:t>
      </w:r>
    </w:p>
    <w:p w14:paraId="66C28942" w14:textId="77777777" w:rsidR="004412FD" w:rsidRDefault="00000000">
      <w:pPr>
        <w:pStyle w:val="ListParagraph"/>
        <w:numPr>
          <w:ilvl w:val="0"/>
          <w:numId w:val="1"/>
        </w:numPr>
        <w:tabs>
          <w:tab w:val="left" w:pos="743"/>
        </w:tabs>
        <w:spacing w:before="168" w:line="259" w:lineRule="auto"/>
        <w:ind w:right="52"/>
        <w:rPr>
          <w:sz w:val="24"/>
        </w:rPr>
      </w:pPr>
      <w:r>
        <w:rPr>
          <w:sz w:val="24"/>
        </w:rPr>
        <w:t>Position your argument in relation to something happening in the world. Context is king here and the reader (and the editor) will want to know why they should consider this issue important. The easiest way to achieve this is to show the relevancy</w:t>
      </w:r>
      <w:r>
        <w:rPr>
          <w:spacing w:val="-3"/>
          <w:sz w:val="24"/>
        </w:rPr>
        <w:t xml:space="preserve"> </w:t>
      </w:r>
      <w:r>
        <w:rPr>
          <w:sz w:val="24"/>
        </w:rPr>
        <w:t>of</w:t>
      </w:r>
      <w:r>
        <w:rPr>
          <w:spacing w:val="-2"/>
          <w:sz w:val="24"/>
        </w:rPr>
        <w:t xml:space="preserve"> </w:t>
      </w:r>
      <w:r>
        <w:rPr>
          <w:sz w:val="24"/>
        </w:rPr>
        <w:t>your</w:t>
      </w:r>
      <w:r>
        <w:rPr>
          <w:spacing w:val="-2"/>
          <w:sz w:val="24"/>
        </w:rPr>
        <w:t xml:space="preserve"> </w:t>
      </w:r>
      <w:r>
        <w:rPr>
          <w:sz w:val="24"/>
        </w:rPr>
        <w:t>argument</w:t>
      </w:r>
      <w:r>
        <w:rPr>
          <w:spacing w:val="-4"/>
          <w:sz w:val="24"/>
        </w:rPr>
        <w:t xml:space="preserve"> </w:t>
      </w:r>
      <w:r>
        <w:rPr>
          <w:sz w:val="24"/>
        </w:rPr>
        <w:t>to</w:t>
      </w:r>
      <w:r>
        <w:rPr>
          <w:spacing w:val="-5"/>
          <w:sz w:val="24"/>
        </w:rPr>
        <w:t xml:space="preserve"> </w:t>
      </w:r>
      <w:r>
        <w:rPr>
          <w:sz w:val="24"/>
        </w:rPr>
        <w:t>something</w:t>
      </w:r>
      <w:r>
        <w:rPr>
          <w:spacing w:val="-3"/>
          <w:sz w:val="24"/>
        </w:rPr>
        <w:t xml:space="preserve"> </w:t>
      </w:r>
      <w:r>
        <w:rPr>
          <w:sz w:val="24"/>
        </w:rPr>
        <w:t>which</w:t>
      </w:r>
      <w:r>
        <w:rPr>
          <w:spacing w:val="-4"/>
          <w:sz w:val="24"/>
        </w:rPr>
        <w:t xml:space="preserve"> </w:t>
      </w:r>
      <w:r>
        <w:rPr>
          <w:sz w:val="24"/>
        </w:rPr>
        <w:t>is</w:t>
      </w:r>
      <w:r>
        <w:rPr>
          <w:spacing w:val="-3"/>
          <w:sz w:val="24"/>
        </w:rPr>
        <w:t xml:space="preserve"> </w:t>
      </w:r>
      <w:r>
        <w:rPr>
          <w:sz w:val="24"/>
        </w:rPr>
        <w:t>already</w:t>
      </w:r>
      <w:r>
        <w:rPr>
          <w:spacing w:val="-6"/>
          <w:sz w:val="24"/>
        </w:rPr>
        <w:t xml:space="preserve"> </w:t>
      </w:r>
      <w:r>
        <w:rPr>
          <w:sz w:val="24"/>
        </w:rPr>
        <w:t>of</w:t>
      </w:r>
      <w:r>
        <w:rPr>
          <w:spacing w:val="-4"/>
          <w:sz w:val="24"/>
        </w:rPr>
        <w:t xml:space="preserve"> </w:t>
      </w:r>
      <w:r>
        <w:rPr>
          <w:sz w:val="24"/>
        </w:rPr>
        <w:t>concern</w:t>
      </w:r>
      <w:r>
        <w:rPr>
          <w:spacing w:val="-2"/>
          <w:sz w:val="24"/>
        </w:rPr>
        <w:t xml:space="preserve"> </w:t>
      </w:r>
      <w:r>
        <w:rPr>
          <w:sz w:val="24"/>
        </w:rPr>
        <w:t>to</w:t>
      </w:r>
      <w:r>
        <w:rPr>
          <w:spacing w:val="-2"/>
          <w:sz w:val="24"/>
        </w:rPr>
        <w:t xml:space="preserve"> </w:t>
      </w:r>
      <w:r>
        <w:rPr>
          <w:sz w:val="24"/>
        </w:rPr>
        <w:t>your</w:t>
      </w:r>
      <w:r>
        <w:rPr>
          <w:spacing w:val="-2"/>
          <w:sz w:val="24"/>
        </w:rPr>
        <w:t xml:space="preserve"> </w:t>
      </w:r>
      <w:r>
        <w:rPr>
          <w:sz w:val="24"/>
        </w:rPr>
        <w:t>reader.</w:t>
      </w:r>
    </w:p>
    <w:p w14:paraId="5018A150" w14:textId="77777777" w:rsidR="004412FD" w:rsidRDefault="004412FD">
      <w:pPr>
        <w:pStyle w:val="BodyText"/>
        <w:spacing w:before="21"/>
      </w:pPr>
    </w:p>
    <w:p w14:paraId="5BF148F6" w14:textId="77777777" w:rsidR="004412FD" w:rsidRDefault="00000000">
      <w:pPr>
        <w:pStyle w:val="ListParagraph"/>
        <w:numPr>
          <w:ilvl w:val="0"/>
          <w:numId w:val="1"/>
        </w:numPr>
        <w:tabs>
          <w:tab w:val="left" w:pos="743"/>
        </w:tabs>
        <w:spacing w:line="259" w:lineRule="auto"/>
        <w:ind w:right="600"/>
        <w:rPr>
          <w:sz w:val="24"/>
        </w:rPr>
      </w:pPr>
      <w:r>
        <w:rPr>
          <w:sz w:val="24"/>
        </w:rPr>
        <w:t>Get straight into the action. Academic writing can often be quite defensive, demonstrating</w:t>
      </w:r>
      <w:r>
        <w:rPr>
          <w:spacing w:val="-1"/>
          <w:sz w:val="24"/>
        </w:rPr>
        <w:t xml:space="preserve"> </w:t>
      </w:r>
      <w:r>
        <w:rPr>
          <w:sz w:val="24"/>
        </w:rPr>
        <w:t xml:space="preserve">methodological </w:t>
      </w:r>
      <w:proofErr w:type="spellStart"/>
      <w:r>
        <w:rPr>
          <w:sz w:val="24"/>
        </w:rPr>
        <w:t>rigour</w:t>
      </w:r>
      <w:proofErr w:type="spellEnd"/>
      <w:r>
        <w:rPr>
          <w:spacing w:val="-1"/>
          <w:sz w:val="24"/>
        </w:rPr>
        <w:t xml:space="preserve"> </w:t>
      </w:r>
      <w:r>
        <w:rPr>
          <w:sz w:val="24"/>
        </w:rPr>
        <w:t>or otherwise caveating the</w:t>
      </w:r>
      <w:r>
        <w:rPr>
          <w:spacing w:val="-1"/>
          <w:sz w:val="24"/>
        </w:rPr>
        <w:t xml:space="preserve"> </w:t>
      </w:r>
      <w:r>
        <w:rPr>
          <w:sz w:val="24"/>
        </w:rPr>
        <w:t>writer’s claim before</w:t>
      </w:r>
      <w:r>
        <w:rPr>
          <w:spacing w:val="-2"/>
          <w:sz w:val="24"/>
        </w:rPr>
        <w:t xml:space="preserve"> </w:t>
      </w:r>
      <w:r>
        <w:rPr>
          <w:sz w:val="24"/>
        </w:rPr>
        <w:t>getting</w:t>
      </w:r>
      <w:r>
        <w:rPr>
          <w:spacing w:val="-3"/>
          <w:sz w:val="24"/>
        </w:rPr>
        <w:t xml:space="preserve"> </w:t>
      </w:r>
      <w:r>
        <w:rPr>
          <w:sz w:val="24"/>
        </w:rPr>
        <w:t>into</w:t>
      </w:r>
      <w:r>
        <w:rPr>
          <w:spacing w:val="-5"/>
          <w:sz w:val="24"/>
        </w:rPr>
        <w:t xml:space="preserve"> </w:t>
      </w:r>
      <w:r>
        <w:rPr>
          <w:sz w:val="24"/>
        </w:rPr>
        <w:t>the</w:t>
      </w:r>
      <w:r>
        <w:rPr>
          <w:spacing w:val="-4"/>
          <w:sz w:val="24"/>
        </w:rPr>
        <w:t xml:space="preserve"> </w:t>
      </w:r>
      <w:r>
        <w:rPr>
          <w:sz w:val="24"/>
        </w:rPr>
        <w:t>meat</w:t>
      </w:r>
      <w:r>
        <w:rPr>
          <w:spacing w:val="-4"/>
          <w:sz w:val="24"/>
        </w:rPr>
        <w:t xml:space="preserve"> </w:t>
      </w:r>
      <w:r>
        <w:rPr>
          <w:sz w:val="24"/>
        </w:rPr>
        <w:t>of</w:t>
      </w:r>
      <w:r>
        <w:rPr>
          <w:spacing w:val="-3"/>
          <w:sz w:val="24"/>
        </w:rPr>
        <w:t xml:space="preserve"> </w:t>
      </w:r>
      <w:r>
        <w:rPr>
          <w:sz w:val="24"/>
        </w:rPr>
        <w:t>the</w:t>
      </w:r>
      <w:r>
        <w:rPr>
          <w:spacing w:val="-2"/>
          <w:sz w:val="24"/>
        </w:rPr>
        <w:t xml:space="preserve"> </w:t>
      </w:r>
      <w:r>
        <w:rPr>
          <w:sz w:val="24"/>
        </w:rPr>
        <w:t>argument.</w:t>
      </w:r>
      <w:r>
        <w:rPr>
          <w:spacing w:val="-5"/>
          <w:sz w:val="24"/>
        </w:rPr>
        <w:t xml:space="preserve"> </w:t>
      </w:r>
      <w:r>
        <w:rPr>
          <w:sz w:val="24"/>
        </w:rPr>
        <w:t>When writing</w:t>
      </w:r>
      <w:r>
        <w:rPr>
          <w:spacing w:val="-5"/>
          <w:sz w:val="24"/>
        </w:rPr>
        <w:t xml:space="preserve"> </w:t>
      </w:r>
      <w:r>
        <w:rPr>
          <w:sz w:val="24"/>
        </w:rPr>
        <w:t>for</w:t>
      </w:r>
      <w:r>
        <w:rPr>
          <w:spacing w:val="-4"/>
          <w:sz w:val="24"/>
        </w:rPr>
        <w:t xml:space="preserve"> </w:t>
      </w:r>
      <w:r>
        <w:rPr>
          <w:sz w:val="24"/>
        </w:rPr>
        <w:t>a</w:t>
      </w:r>
      <w:r>
        <w:rPr>
          <w:spacing w:val="-3"/>
          <w:sz w:val="24"/>
        </w:rPr>
        <w:t xml:space="preserve"> </w:t>
      </w:r>
      <w:r>
        <w:rPr>
          <w:sz w:val="24"/>
        </w:rPr>
        <w:t>more</w:t>
      </w:r>
      <w:r>
        <w:rPr>
          <w:spacing w:val="-5"/>
          <w:sz w:val="24"/>
        </w:rPr>
        <w:t xml:space="preserve"> </w:t>
      </w:r>
      <w:r>
        <w:rPr>
          <w:sz w:val="24"/>
        </w:rPr>
        <w:t>general audience, you need to get straight into your main point.</w:t>
      </w:r>
    </w:p>
    <w:p w14:paraId="5288E978" w14:textId="77777777" w:rsidR="004412FD" w:rsidRDefault="004412FD">
      <w:pPr>
        <w:pStyle w:val="BodyText"/>
        <w:spacing w:before="23"/>
      </w:pPr>
    </w:p>
    <w:p w14:paraId="69719435" w14:textId="77777777" w:rsidR="004412FD" w:rsidRDefault="00000000">
      <w:pPr>
        <w:pStyle w:val="ListParagraph"/>
        <w:numPr>
          <w:ilvl w:val="0"/>
          <w:numId w:val="1"/>
        </w:numPr>
        <w:tabs>
          <w:tab w:val="left" w:pos="743"/>
        </w:tabs>
        <w:spacing w:line="259" w:lineRule="auto"/>
        <w:ind w:right="177"/>
        <w:rPr>
          <w:sz w:val="24"/>
        </w:rPr>
      </w:pPr>
      <w:r>
        <w:rPr>
          <w:sz w:val="24"/>
        </w:rPr>
        <w:t>Limit yourself to one (or, at most, two) points. As well as helping the reader to understand</w:t>
      </w:r>
      <w:r>
        <w:rPr>
          <w:spacing w:val="-4"/>
          <w:sz w:val="24"/>
        </w:rPr>
        <w:t xml:space="preserve"> </w:t>
      </w:r>
      <w:r>
        <w:rPr>
          <w:sz w:val="24"/>
        </w:rPr>
        <w:t>the</w:t>
      </w:r>
      <w:r>
        <w:rPr>
          <w:spacing w:val="-4"/>
          <w:sz w:val="24"/>
        </w:rPr>
        <w:t xml:space="preserve"> </w:t>
      </w:r>
      <w:r>
        <w:rPr>
          <w:sz w:val="24"/>
        </w:rPr>
        <w:t>point</w:t>
      </w:r>
      <w:r>
        <w:rPr>
          <w:spacing w:val="-2"/>
          <w:sz w:val="24"/>
        </w:rPr>
        <w:t xml:space="preserve"> </w:t>
      </w:r>
      <w:r>
        <w:rPr>
          <w:sz w:val="24"/>
        </w:rPr>
        <w:t>you</w:t>
      </w:r>
      <w:r>
        <w:rPr>
          <w:spacing w:val="-2"/>
          <w:sz w:val="24"/>
        </w:rPr>
        <w:t xml:space="preserve"> </w:t>
      </w:r>
      <w:r>
        <w:rPr>
          <w:sz w:val="24"/>
        </w:rPr>
        <w:t>are</w:t>
      </w:r>
      <w:r>
        <w:rPr>
          <w:spacing w:val="-4"/>
          <w:sz w:val="24"/>
        </w:rPr>
        <w:t xml:space="preserve"> </w:t>
      </w:r>
      <w:r>
        <w:rPr>
          <w:sz w:val="24"/>
        </w:rPr>
        <w:t>making,</w:t>
      </w:r>
      <w:r>
        <w:rPr>
          <w:spacing w:val="-5"/>
          <w:sz w:val="24"/>
        </w:rPr>
        <w:t xml:space="preserve"> </w:t>
      </w:r>
      <w:r>
        <w:rPr>
          <w:sz w:val="24"/>
        </w:rPr>
        <w:t>this</w:t>
      </w:r>
      <w:r>
        <w:rPr>
          <w:spacing w:val="-5"/>
          <w:sz w:val="24"/>
        </w:rPr>
        <w:t xml:space="preserve"> </w:t>
      </w:r>
      <w:r>
        <w:rPr>
          <w:sz w:val="24"/>
        </w:rPr>
        <w:t>will</w:t>
      </w:r>
      <w:r>
        <w:rPr>
          <w:spacing w:val="-3"/>
          <w:sz w:val="24"/>
        </w:rPr>
        <w:t xml:space="preserve"> </w:t>
      </w:r>
      <w:r>
        <w:rPr>
          <w:sz w:val="24"/>
        </w:rPr>
        <w:t>also</w:t>
      </w:r>
      <w:r>
        <w:rPr>
          <w:spacing w:val="-2"/>
          <w:sz w:val="24"/>
        </w:rPr>
        <w:t xml:space="preserve"> </w:t>
      </w:r>
      <w:r>
        <w:rPr>
          <w:sz w:val="24"/>
        </w:rPr>
        <w:t>help</w:t>
      </w:r>
      <w:r>
        <w:rPr>
          <w:spacing w:val="-2"/>
          <w:sz w:val="24"/>
        </w:rPr>
        <w:t xml:space="preserve"> </w:t>
      </w:r>
      <w:r>
        <w:rPr>
          <w:sz w:val="24"/>
        </w:rPr>
        <w:t>with</w:t>
      </w:r>
      <w:r>
        <w:rPr>
          <w:spacing w:val="-2"/>
          <w:sz w:val="24"/>
        </w:rPr>
        <w:t xml:space="preserve"> </w:t>
      </w:r>
      <w:r>
        <w:rPr>
          <w:sz w:val="24"/>
        </w:rPr>
        <w:t>sticking</w:t>
      </w:r>
      <w:r>
        <w:rPr>
          <w:spacing w:val="-3"/>
          <w:sz w:val="24"/>
        </w:rPr>
        <w:t xml:space="preserve"> </w:t>
      </w:r>
      <w:r>
        <w:rPr>
          <w:sz w:val="24"/>
        </w:rPr>
        <w:t>to</w:t>
      </w:r>
      <w:r>
        <w:rPr>
          <w:spacing w:val="-5"/>
          <w:sz w:val="24"/>
        </w:rPr>
        <w:t xml:space="preserve"> </w:t>
      </w:r>
      <w:r>
        <w:rPr>
          <w:sz w:val="24"/>
        </w:rPr>
        <w:t>word</w:t>
      </w:r>
      <w:r>
        <w:rPr>
          <w:spacing w:val="-2"/>
          <w:sz w:val="24"/>
        </w:rPr>
        <w:t xml:space="preserve"> </w:t>
      </w:r>
      <w:r>
        <w:rPr>
          <w:sz w:val="24"/>
        </w:rPr>
        <w:t>limits.</w:t>
      </w:r>
    </w:p>
    <w:p w14:paraId="454F9982" w14:textId="77777777" w:rsidR="004412FD" w:rsidRDefault="004412FD">
      <w:pPr>
        <w:pStyle w:val="BodyText"/>
        <w:spacing w:before="22"/>
      </w:pPr>
    </w:p>
    <w:p w14:paraId="19C0EB6B" w14:textId="77777777" w:rsidR="004412FD" w:rsidRDefault="00000000">
      <w:pPr>
        <w:pStyle w:val="ListParagraph"/>
        <w:numPr>
          <w:ilvl w:val="0"/>
          <w:numId w:val="1"/>
        </w:numPr>
        <w:tabs>
          <w:tab w:val="left" w:pos="743"/>
        </w:tabs>
        <w:spacing w:before="1" w:line="259" w:lineRule="auto"/>
        <w:ind w:right="33"/>
        <w:rPr>
          <w:sz w:val="24"/>
        </w:rPr>
      </w:pPr>
      <w:r>
        <w:rPr>
          <w:sz w:val="24"/>
        </w:rPr>
        <w:t>Word</w:t>
      </w:r>
      <w:r>
        <w:rPr>
          <w:spacing w:val="-2"/>
          <w:sz w:val="24"/>
        </w:rPr>
        <w:t xml:space="preserve"> </w:t>
      </w:r>
      <w:r>
        <w:rPr>
          <w:sz w:val="24"/>
        </w:rPr>
        <w:t>limits</w:t>
      </w:r>
      <w:r>
        <w:rPr>
          <w:spacing w:val="-3"/>
          <w:sz w:val="24"/>
        </w:rPr>
        <w:t xml:space="preserve"> </w:t>
      </w:r>
      <w:r>
        <w:rPr>
          <w:sz w:val="24"/>
        </w:rPr>
        <w:t>and</w:t>
      </w:r>
      <w:r>
        <w:rPr>
          <w:spacing w:val="-4"/>
          <w:sz w:val="24"/>
        </w:rPr>
        <w:t xml:space="preserve"> </w:t>
      </w:r>
      <w:r>
        <w:rPr>
          <w:sz w:val="24"/>
        </w:rPr>
        <w:t>deadlines</w:t>
      </w:r>
      <w:r>
        <w:rPr>
          <w:spacing w:val="-3"/>
          <w:sz w:val="24"/>
        </w:rPr>
        <w:t xml:space="preserve"> </w:t>
      </w:r>
      <w:r>
        <w:rPr>
          <w:sz w:val="24"/>
        </w:rPr>
        <w:t>matter.</w:t>
      </w:r>
      <w:r>
        <w:rPr>
          <w:spacing w:val="-4"/>
          <w:sz w:val="24"/>
        </w:rPr>
        <w:t xml:space="preserve"> </w:t>
      </w:r>
      <w:r>
        <w:rPr>
          <w:sz w:val="24"/>
        </w:rPr>
        <w:t>In</w:t>
      </w:r>
      <w:r>
        <w:rPr>
          <w:spacing w:val="-4"/>
          <w:sz w:val="24"/>
        </w:rPr>
        <w:t xml:space="preserve"> </w:t>
      </w:r>
      <w:r>
        <w:rPr>
          <w:sz w:val="24"/>
        </w:rPr>
        <w:t>journalism,</w:t>
      </w:r>
      <w:r>
        <w:rPr>
          <w:spacing w:val="-5"/>
          <w:sz w:val="24"/>
        </w:rPr>
        <w:t xml:space="preserve"> </w:t>
      </w:r>
      <w:r>
        <w:rPr>
          <w:sz w:val="24"/>
        </w:rPr>
        <w:t>the</w:t>
      </w:r>
      <w:r>
        <w:rPr>
          <w:spacing w:val="-2"/>
          <w:sz w:val="24"/>
        </w:rPr>
        <w:t xml:space="preserve"> </w:t>
      </w:r>
      <w:r>
        <w:rPr>
          <w:sz w:val="24"/>
        </w:rPr>
        <w:t>word</w:t>
      </w:r>
      <w:r>
        <w:rPr>
          <w:spacing w:val="-4"/>
          <w:sz w:val="24"/>
        </w:rPr>
        <w:t xml:space="preserve"> </w:t>
      </w:r>
      <w:r>
        <w:rPr>
          <w:sz w:val="24"/>
        </w:rPr>
        <w:t>limit</w:t>
      </w:r>
      <w:r>
        <w:rPr>
          <w:spacing w:val="-2"/>
          <w:sz w:val="24"/>
        </w:rPr>
        <w:t xml:space="preserve"> </w:t>
      </w:r>
      <w:r>
        <w:rPr>
          <w:sz w:val="24"/>
        </w:rPr>
        <w:t>relates</w:t>
      </w:r>
      <w:r>
        <w:rPr>
          <w:spacing w:val="-5"/>
          <w:sz w:val="24"/>
        </w:rPr>
        <w:t xml:space="preserve"> </w:t>
      </w:r>
      <w:r>
        <w:rPr>
          <w:sz w:val="24"/>
        </w:rPr>
        <w:t>directly</w:t>
      </w:r>
      <w:r>
        <w:rPr>
          <w:spacing w:val="-3"/>
          <w:sz w:val="24"/>
        </w:rPr>
        <w:t xml:space="preserve"> </w:t>
      </w:r>
      <w:r>
        <w:rPr>
          <w:sz w:val="24"/>
        </w:rPr>
        <w:t>to</w:t>
      </w:r>
      <w:r>
        <w:rPr>
          <w:spacing w:val="-5"/>
          <w:sz w:val="24"/>
        </w:rPr>
        <w:t xml:space="preserve"> </w:t>
      </w:r>
      <w:r>
        <w:rPr>
          <w:sz w:val="24"/>
        </w:rPr>
        <w:t>the amount of space on the page and is immutable. Similarly, the deadline (a time not a date) relates to when the entire page needs to be sent off to be designed and printed.</w:t>
      </w:r>
      <w:r>
        <w:rPr>
          <w:spacing w:val="-1"/>
          <w:sz w:val="24"/>
        </w:rPr>
        <w:t xml:space="preserve"> </w:t>
      </w:r>
      <w:r>
        <w:rPr>
          <w:sz w:val="24"/>
        </w:rPr>
        <w:t>Breaking either</w:t>
      </w:r>
      <w:r>
        <w:rPr>
          <w:spacing w:val="-4"/>
          <w:sz w:val="24"/>
        </w:rPr>
        <w:t xml:space="preserve"> </w:t>
      </w:r>
      <w:r>
        <w:rPr>
          <w:sz w:val="24"/>
        </w:rPr>
        <w:t>deadlines</w:t>
      </w:r>
      <w:r>
        <w:rPr>
          <w:spacing w:val="-2"/>
          <w:sz w:val="24"/>
        </w:rPr>
        <w:t xml:space="preserve"> </w:t>
      </w:r>
      <w:r>
        <w:rPr>
          <w:sz w:val="24"/>
        </w:rPr>
        <w:t>or word</w:t>
      </w:r>
      <w:r>
        <w:rPr>
          <w:spacing w:val="-1"/>
          <w:sz w:val="24"/>
        </w:rPr>
        <w:t xml:space="preserve"> </w:t>
      </w:r>
      <w:r>
        <w:rPr>
          <w:sz w:val="24"/>
        </w:rPr>
        <w:t>limits</w:t>
      </w:r>
      <w:r>
        <w:rPr>
          <w:spacing w:val="-2"/>
          <w:sz w:val="24"/>
        </w:rPr>
        <w:t xml:space="preserve"> </w:t>
      </w:r>
      <w:r>
        <w:rPr>
          <w:sz w:val="24"/>
        </w:rPr>
        <w:t>throws</w:t>
      </w:r>
      <w:r>
        <w:rPr>
          <w:spacing w:val="-2"/>
          <w:sz w:val="24"/>
        </w:rPr>
        <w:t xml:space="preserve"> </w:t>
      </w:r>
      <w:r>
        <w:rPr>
          <w:sz w:val="24"/>
        </w:rPr>
        <w:t>the</w:t>
      </w:r>
      <w:r>
        <w:rPr>
          <w:spacing w:val="-2"/>
          <w:sz w:val="24"/>
        </w:rPr>
        <w:t xml:space="preserve"> </w:t>
      </w:r>
      <w:r>
        <w:rPr>
          <w:sz w:val="24"/>
        </w:rPr>
        <w:t>production</w:t>
      </w:r>
      <w:r>
        <w:rPr>
          <w:spacing w:val="-1"/>
          <w:sz w:val="24"/>
        </w:rPr>
        <w:t xml:space="preserve"> </w:t>
      </w:r>
      <w:r>
        <w:rPr>
          <w:sz w:val="24"/>
        </w:rPr>
        <w:t>cycle off</w:t>
      </w:r>
      <w:r>
        <w:rPr>
          <w:spacing w:val="-1"/>
          <w:sz w:val="24"/>
        </w:rPr>
        <w:t xml:space="preserve"> </w:t>
      </w:r>
      <w:r>
        <w:rPr>
          <w:sz w:val="24"/>
        </w:rPr>
        <w:t>and often means that you are unlikely to be asked to contribute again.</w:t>
      </w:r>
    </w:p>
    <w:p w14:paraId="19141D86" w14:textId="77777777" w:rsidR="004412FD" w:rsidRDefault="004412FD">
      <w:pPr>
        <w:pStyle w:val="BodyText"/>
        <w:spacing w:before="20"/>
      </w:pPr>
    </w:p>
    <w:p w14:paraId="33BD5341" w14:textId="77777777" w:rsidR="004412FD" w:rsidRDefault="00000000">
      <w:pPr>
        <w:pStyle w:val="ListParagraph"/>
        <w:numPr>
          <w:ilvl w:val="0"/>
          <w:numId w:val="1"/>
        </w:numPr>
        <w:tabs>
          <w:tab w:val="left" w:pos="743"/>
        </w:tabs>
        <w:spacing w:before="1" w:line="259" w:lineRule="auto"/>
        <w:ind w:right="48"/>
        <w:rPr>
          <w:sz w:val="24"/>
        </w:rPr>
      </w:pPr>
      <w:r>
        <w:rPr>
          <w:sz w:val="24"/>
        </w:rPr>
        <w:t>Read</w:t>
      </w:r>
      <w:r>
        <w:rPr>
          <w:spacing w:val="-2"/>
          <w:sz w:val="24"/>
        </w:rPr>
        <w:t xml:space="preserve"> </w:t>
      </w:r>
      <w:r>
        <w:rPr>
          <w:sz w:val="24"/>
        </w:rPr>
        <w:t>before</w:t>
      </w:r>
      <w:r>
        <w:rPr>
          <w:spacing w:val="-2"/>
          <w:sz w:val="24"/>
        </w:rPr>
        <w:t xml:space="preserve"> </w:t>
      </w:r>
      <w:r>
        <w:rPr>
          <w:sz w:val="24"/>
        </w:rPr>
        <w:t>you</w:t>
      </w:r>
      <w:r>
        <w:rPr>
          <w:spacing w:val="-2"/>
          <w:sz w:val="24"/>
        </w:rPr>
        <w:t xml:space="preserve"> </w:t>
      </w:r>
      <w:r>
        <w:rPr>
          <w:sz w:val="24"/>
        </w:rPr>
        <w:t>write.</w:t>
      </w:r>
      <w:r>
        <w:rPr>
          <w:spacing w:val="-4"/>
          <w:sz w:val="24"/>
        </w:rPr>
        <w:t xml:space="preserve"> </w:t>
      </w:r>
      <w:r>
        <w:rPr>
          <w:sz w:val="24"/>
        </w:rPr>
        <w:t>Before</w:t>
      </w:r>
      <w:r>
        <w:rPr>
          <w:spacing w:val="-4"/>
          <w:sz w:val="24"/>
        </w:rPr>
        <w:t xml:space="preserve"> </w:t>
      </w:r>
      <w:r>
        <w:rPr>
          <w:sz w:val="24"/>
        </w:rPr>
        <w:t>you</w:t>
      </w:r>
      <w:r>
        <w:rPr>
          <w:spacing w:val="-3"/>
          <w:sz w:val="24"/>
        </w:rPr>
        <w:t xml:space="preserve"> </w:t>
      </w:r>
      <w:r>
        <w:rPr>
          <w:sz w:val="24"/>
        </w:rPr>
        <w:t>write</w:t>
      </w:r>
      <w:r>
        <w:rPr>
          <w:spacing w:val="-3"/>
          <w:sz w:val="24"/>
        </w:rPr>
        <w:t xml:space="preserve"> </w:t>
      </w:r>
      <w:r>
        <w:rPr>
          <w:sz w:val="24"/>
        </w:rPr>
        <w:t>for</w:t>
      </w:r>
      <w:r>
        <w:rPr>
          <w:spacing w:val="-3"/>
          <w:sz w:val="24"/>
        </w:rPr>
        <w:t xml:space="preserve"> </w:t>
      </w:r>
      <w:r>
        <w:rPr>
          <w:sz w:val="24"/>
        </w:rPr>
        <w:t>any</w:t>
      </w:r>
      <w:r>
        <w:rPr>
          <w:spacing w:val="-5"/>
          <w:sz w:val="24"/>
        </w:rPr>
        <w:t xml:space="preserve"> </w:t>
      </w:r>
      <w:r>
        <w:rPr>
          <w:sz w:val="24"/>
        </w:rPr>
        <w:t>publication,</w:t>
      </w:r>
      <w:r>
        <w:rPr>
          <w:spacing w:val="-4"/>
          <w:sz w:val="24"/>
        </w:rPr>
        <w:t xml:space="preserve"> </w:t>
      </w:r>
      <w:r>
        <w:rPr>
          <w:sz w:val="24"/>
        </w:rPr>
        <w:t>it</w:t>
      </w:r>
      <w:r>
        <w:rPr>
          <w:spacing w:val="-3"/>
          <w:sz w:val="24"/>
        </w:rPr>
        <w:t xml:space="preserve"> </w:t>
      </w:r>
      <w:r>
        <w:rPr>
          <w:sz w:val="24"/>
        </w:rPr>
        <w:t>is</w:t>
      </w:r>
      <w:r>
        <w:rPr>
          <w:spacing w:val="-2"/>
          <w:sz w:val="24"/>
        </w:rPr>
        <w:t xml:space="preserve"> </w:t>
      </w:r>
      <w:r>
        <w:rPr>
          <w:sz w:val="24"/>
        </w:rPr>
        <w:t>worth</w:t>
      </w:r>
      <w:r>
        <w:rPr>
          <w:spacing w:val="-2"/>
          <w:sz w:val="24"/>
        </w:rPr>
        <w:t xml:space="preserve"> </w:t>
      </w:r>
      <w:r>
        <w:rPr>
          <w:sz w:val="24"/>
        </w:rPr>
        <w:t>reading</w:t>
      </w:r>
      <w:r>
        <w:rPr>
          <w:spacing w:val="-2"/>
          <w:sz w:val="24"/>
        </w:rPr>
        <w:t xml:space="preserve"> </w:t>
      </w:r>
      <w:r>
        <w:rPr>
          <w:sz w:val="24"/>
        </w:rPr>
        <w:t>a</w:t>
      </w:r>
      <w:r>
        <w:rPr>
          <w:spacing w:val="-4"/>
          <w:sz w:val="24"/>
        </w:rPr>
        <w:t xml:space="preserve"> </w:t>
      </w:r>
      <w:r>
        <w:rPr>
          <w:sz w:val="24"/>
        </w:rPr>
        <w:t>few editions – especially the ‘slot’ you are writing for. This will give you an idea of the</w:t>
      </w:r>
    </w:p>
    <w:p w14:paraId="012FB996" w14:textId="77777777" w:rsidR="004412FD" w:rsidRDefault="00000000">
      <w:pPr>
        <w:pStyle w:val="BodyText"/>
        <w:spacing w:before="1" w:line="259" w:lineRule="auto"/>
        <w:ind w:left="743"/>
      </w:pPr>
      <w:r>
        <w:t>required</w:t>
      </w:r>
      <w:r>
        <w:rPr>
          <w:spacing w:val="-4"/>
        </w:rPr>
        <w:t xml:space="preserve"> </w:t>
      </w:r>
      <w:r>
        <w:t>tone</w:t>
      </w:r>
      <w:r>
        <w:rPr>
          <w:spacing w:val="-4"/>
        </w:rPr>
        <w:t xml:space="preserve"> </w:t>
      </w:r>
      <w:r>
        <w:t>of</w:t>
      </w:r>
      <w:r>
        <w:rPr>
          <w:spacing w:val="-4"/>
        </w:rPr>
        <w:t xml:space="preserve"> </w:t>
      </w:r>
      <w:r>
        <w:t>the</w:t>
      </w:r>
      <w:r>
        <w:rPr>
          <w:spacing w:val="-2"/>
        </w:rPr>
        <w:t xml:space="preserve"> </w:t>
      </w:r>
      <w:r>
        <w:t>article</w:t>
      </w:r>
      <w:r>
        <w:rPr>
          <w:spacing w:val="-2"/>
        </w:rPr>
        <w:t xml:space="preserve"> </w:t>
      </w:r>
      <w:r>
        <w:t>as</w:t>
      </w:r>
      <w:r>
        <w:rPr>
          <w:spacing w:val="-3"/>
        </w:rPr>
        <w:t xml:space="preserve"> </w:t>
      </w:r>
      <w:r>
        <w:t>well</w:t>
      </w:r>
      <w:r>
        <w:rPr>
          <w:spacing w:val="-2"/>
        </w:rPr>
        <w:t xml:space="preserve"> </w:t>
      </w:r>
      <w:r>
        <w:t>as</w:t>
      </w:r>
      <w:r>
        <w:rPr>
          <w:spacing w:val="-3"/>
        </w:rPr>
        <w:t xml:space="preserve"> </w:t>
      </w:r>
      <w:r>
        <w:t>some</w:t>
      </w:r>
      <w:r>
        <w:rPr>
          <w:spacing w:val="-2"/>
        </w:rPr>
        <w:t xml:space="preserve"> </w:t>
      </w:r>
      <w:r>
        <w:t>sense</w:t>
      </w:r>
      <w:r>
        <w:rPr>
          <w:spacing w:val="-5"/>
        </w:rPr>
        <w:t xml:space="preserve"> </w:t>
      </w:r>
      <w:r>
        <w:t>of</w:t>
      </w:r>
      <w:r>
        <w:rPr>
          <w:spacing w:val="-4"/>
        </w:rPr>
        <w:t xml:space="preserve"> </w:t>
      </w:r>
      <w:r>
        <w:t>the</w:t>
      </w:r>
      <w:r>
        <w:rPr>
          <w:spacing w:val="-2"/>
        </w:rPr>
        <w:t xml:space="preserve"> </w:t>
      </w:r>
      <w:r>
        <w:t>commissioning</w:t>
      </w:r>
      <w:r>
        <w:rPr>
          <w:spacing w:val="-5"/>
        </w:rPr>
        <w:t xml:space="preserve"> </w:t>
      </w:r>
      <w:r>
        <w:t>editor’s interests and, conversely, which issues have been done to death.</w:t>
      </w:r>
    </w:p>
    <w:p w14:paraId="1EEF6239" w14:textId="77777777" w:rsidR="004412FD" w:rsidRDefault="004412FD">
      <w:pPr>
        <w:pStyle w:val="BodyText"/>
        <w:spacing w:before="22"/>
      </w:pPr>
    </w:p>
    <w:p w14:paraId="6097D70F" w14:textId="77777777" w:rsidR="004412FD" w:rsidRDefault="00000000">
      <w:pPr>
        <w:pStyle w:val="ListParagraph"/>
        <w:numPr>
          <w:ilvl w:val="0"/>
          <w:numId w:val="1"/>
        </w:numPr>
        <w:tabs>
          <w:tab w:val="left" w:pos="743"/>
        </w:tabs>
        <w:spacing w:line="259" w:lineRule="auto"/>
        <w:ind w:right="159"/>
        <w:rPr>
          <w:sz w:val="24"/>
        </w:rPr>
      </w:pPr>
      <w:r>
        <w:rPr>
          <w:sz w:val="24"/>
        </w:rPr>
        <w:t>Have a beginning, a middle and an end. In the words of the old advertising saying, ‘Tell them what you’re going to tell them; tell them; tell them what you told them’. Particularly</w:t>
      </w:r>
      <w:r>
        <w:rPr>
          <w:spacing w:val="-4"/>
          <w:sz w:val="24"/>
        </w:rPr>
        <w:t xml:space="preserve"> </w:t>
      </w:r>
      <w:r>
        <w:rPr>
          <w:sz w:val="24"/>
        </w:rPr>
        <w:t>when</w:t>
      </w:r>
      <w:r>
        <w:rPr>
          <w:spacing w:val="-5"/>
          <w:sz w:val="24"/>
        </w:rPr>
        <w:t xml:space="preserve"> </w:t>
      </w:r>
      <w:r>
        <w:rPr>
          <w:sz w:val="24"/>
        </w:rPr>
        <w:t>being</w:t>
      </w:r>
      <w:r>
        <w:rPr>
          <w:spacing w:val="-4"/>
          <w:sz w:val="24"/>
        </w:rPr>
        <w:t xml:space="preserve"> </w:t>
      </w:r>
      <w:r>
        <w:rPr>
          <w:sz w:val="24"/>
        </w:rPr>
        <w:t>introduced</w:t>
      </w:r>
      <w:r>
        <w:rPr>
          <w:spacing w:val="-5"/>
          <w:sz w:val="24"/>
        </w:rPr>
        <w:t xml:space="preserve"> </w:t>
      </w:r>
      <w:r>
        <w:rPr>
          <w:sz w:val="24"/>
        </w:rPr>
        <w:t>to</w:t>
      </w:r>
      <w:r>
        <w:rPr>
          <w:spacing w:val="-5"/>
          <w:sz w:val="24"/>
        </w:rPr>
        <w:t xml:space="preserve"> </w:t>
      </w:r>
      <w:r>
        <w:rPr>
          <w:sz w:val="24"/>
        </w:rPr>
        <w:t>new</w:t>
      </w:r>
      <w:r>
        <w:rPr>
          <w:spacing w:val="-4"/>
          <w:sz w:val="24"/>
        </w:rPr>
        <w:t xml:space="preserve"> </w:t>
      </w:r>
      <w:r>
        <w:rPr>
          <w:sz w:val="24"/>
        </w:rPr>
        <w:t>or</w:t>
      </w:r>
      <w:r>
        <w:rPr>
          <w:spacing w:val="-6"/>
          <w:sz w:val="24"/>
        </w:rPr>
        <w:t xml:space="preserve"> </w:t>
      </w:r>
      <w:r>
        <w:rPr>
          <w:sz w:val="24"/>
        </w:rPr>
        <w:t>unfamiliar</w:t>
      </w:r>
      <w:r>
        <w:rPr>
          <w:spacing w:val="-3"/>
          <w:sz w:val="24"/>
        </w:rPr>
        <w:t xml:space="preserve"> </w:t>
      </w:r>
      <w:r>
        <w:rPr>
          <w:sz w:val="24"/>
        </w:rPr>
        <w:t>ideas</w:t>
      </w:r>
      <w:r>
        <w:rPr>
          <w:spacing w:val="-4"/>
          <w:sz w:val="24"/>
        </w:rPr>
        <w:t xml:space="preserve"> </w:t>
      </w:r>
      <w:r>
        <w:rPr>
          <w:sz w:val="24"/>
        </w:rPr>
        <w:t>and</w:t>
      </w:r>
      <w:r>
        <w:rPr>
          <w:spacing w:val="-5"/>
          <w:sz w:val="24"/>
        </w:rPr>
        <w:t xml:space="preserve"> </w:t>
      </w:r>
      <w:r>
        <w:rPr>
          <w:sz w:val="24"/>
        </w:rPr>
        <w:t>perspectives,</w:t>
      </w:r>
      <w:r>
        <w:rPr>
          <w:spacing w:val="-4"/>
          <w:sz w:val="24"/>
        </w:rPr>
        <w:t xml:space="preserve"> </w:t>
      </w:r>
      <w:r>
        <w:rPr>
          <w:sz w:val="24"/>
        </w:rPr>
        <w:t>the reader is hugely assisted by knowing what is coming next.</w:t>
      </w:r>
    </w:p>
    <w:p w14:paraId="3C224230" w14:textId="77777777" w:rsidR="004412FD" w:rsidRDefault="004412FD">
      <w:pPr>
        <w:pStyle w:val="BodyText"/>
        <w:spacing w:before="23"/>
      </w:pPr>
    </w:p>
    <w:p w14:paraId="0952049B" w14:textId="77777777" w:rsidR="004412FD" w:rsidRDefault="00000000">
      <w:pPr>
        <w:pStyle w:val="ListParagraph"/>
        <w:numPr>
          <w:ilvl w:val="0"/>
          <w:numId w:val="1"/>
        </w:numPr>
        <w:tabs>
          <w:tab w:val="left" w:pos="743"/>
        </w:tabs>
        <w:spacing w:line="259" w:lineRule="auto"/>
        <w:ind w:right="147"/>
        <w:rPr>
          <w:sz w:val="24"/>
        </w:rPr>
      </w:pPr>
      <w:r>
        <w:rPr>
          <w:sz w:val="24"/>
        </w:rPr>
        <w:t>Brevity</w:t>
      </w:r>
      <w:r>
        <w:rPr>
          <w:spacing w:val="-3"/>
          <w:sz w:val="24"/>
        </w:rPr>
        <w:t xml:space="preserve"> </w:t>
      </w:r>
      <w:r>
        <w:rPr>
          <w:sz w:val="24"/>
        </w:rPr>
        <w:t>really</w:t>
      </w:r>
      <w:r>
        <w:rPr>
          <w:spacing w:val="-3"/>
          <w:sz w:val="24"/>
        </w:rPr>
        <w:t xml:space="preserve"> </w:t>
      </w:r>
      <w:r>
        <w:rPr>
          <w:sz w:val="24"/>
        </w:rPr>
        <w:t>is</w:t>
      </w:r>
      <w:r>
        <w:rPr>
          <w:spacing w:val="-5"/>
          <w:sz w:val="24"/>
        </w:rPr>
        <w:t xml:space="preserve"> </w:t>
      </w:r>
      <w:r>
        <w:rPr>
          <w:sz w:val="24"/>
        </w:rPr>
        <w:t>the</w:t>
      </w:r>
      <w:r>
        <w:rPr>
          <w:spacing w:val="-2"/>
          <w:sz w:val="24"/>
        </w:rPr>
        <w:t xml:space="preserve"> </w:t>
      </w:r>
      <w:r>
        <w:rPr>
          <w:sz w:val="24"/>
        </w:rPr>
        <w:t>soul</w:t>
      </w:r>
      <w:r>
        <w:rPr>
          <w:spacing w:val="-5"/>
          <w:sz w:val="24"/>
        </w:rPr>
        <w:t xml:space="preserve"> </w:t>
      </w:r>
      <w:r>
        <w:rPr>
          <w:sz w:val="24"/>
        </w:rPr>
        <w:t>of</w:t>
      </w:r>
      <w:r>
        <w:rPr>
          <w:spacing w:val="-1"/>
          <w:sz w:val="24"/>
        </w:rPr>
        <w:t xml:space="preserve"> </w:t>
      </w:r>
      <w:r>
        <w:rPr>
          <w:sz w:val="24"/>
        </w:rPr>
        <w:t>wit.</w:t>
      </w:r>
      <w:r>
        <w:rPr>
          <w:spacing w:val="-4"/>
          <w:sz w:val="24"/>
        </w:rPr>
        <w:t xml:space="preserve"> </w:t>
      </w:r>
      <w:r>
        <w:rPr>
          <w:sz w:val="24"/>
        </w:rPr>
        <w:t>Keep</w:t>
      </w:r>
      <w:r>
        <w:rPr>
          <w:spacing w:val="-4"/>
          <w:sz w:val="24"/>
        </w:rPr>
        <w:t xml:space="preserve"> </w:t>
      </w:r>
      <w:r>
        <w:rPr>
          <w:sz w:val="24"/>
        </w:rPr>
        <w:t>sentences</w:t>
      </w:r>
      <w:r>
        <w:rPr>
          <w:spacing w:val="-5"/>
          <w:sz w:val="24"/>
        </w:rPr>
        <w:t xml:space="preserve"> </w:t>
      </w:r>
      <w:r>
        <w:rPr>
          <w:sz w:val="24"/>
        </w:rPr>
        <w:t>short.</w:t>
      </w:r>
      <w:r>
        <w:rPr>
          <w:spacing w:val="-4"/>
          <w:sz w:val="24"/>
        </w:rPr>
        <w:t xml:space="preserve"> </w:t>
      </w:r>
      <w:r>
        <w:rPr>
          <w:sz w:val="24"/>
        </w:rPr>
        <w:t>Clauses</w:t>
      </w:r>
      <w:r>
        <w:rPr>
          <w:spacing w:val="-5"/>
          <w:sz w:val="24"/>
        </w:rPr>
        <w:t xml:space="preserve"> </w:t>
      </w:r>
      <w:r>
        <w:rPr>
          <w:sz w:val="24"/>
        </w:rPr>
        <w:t>too.</w:t>
      </w:r>
      <w:r>
        <w:rPr>
          <w:spacing w:val="-4"/>
          <w:sz w:val="24"/>
        </w:rPr>
        <w:t xml:space="preserve"> </w:t>
      </w:r>
      <w:r>
        <w:rPr>
          <w:sz w:val="24"/>
        </w:rPr>
        <w:t>Avoid</w:t>
      </w:r>
      <w:r>
        <w:rPr>
          <w:spacing w:val="-3"/>
          <w:sz w:val="24"/>
        </w:rPr>
        <w:t xml:space="preserve"> </w:t>
      </w:r>
      <w:r>
        <w:rPr>
          <w:sz w:val="24"/>
        </w:rPr>
        <w:t>the</w:t>
      </w:r>
      <w:r>
        <w:rPr>
          <w:spacing w:val="-4"/>
          <w:sz w:val="24"/>
        </w:rPr>
        <w:t xml:space="preserve"> </w:t>
      </w:r>
      <w:r>
        <w:rPr>
          <w:sz w:val="24"/>
        </w:rPr>
        <w:t>passive voice, semi-colons and sub-clauses.</w:t>
      </w:r>
    </w:p>
    <w:p w14:paraId="2A8767A1" w14:textId="77777777" w:rsidR="004412FD" w:rsidRDefault="004412FD">
      <w:pPr>
        <w:pStyle w:val="ListParagraph"/>
        <w:spacing w:line="259" w:lineRule="auto"/>
        <w:rPr>
          <w:sz w:val="24"/>
        </w:rPr>
        <w:sectPr w:rsidR="004412FD">
          <w:pgSz w:w="11910" w:h="16840"/>
          <w:pgMar w:top="1380" w:right="1417" w:bottom="1800" w:left="1417" w:header="0" w:footer="1602" w:gutter="0"/>
          <w:cols w:space="720"/>
        </w:sectPr>
      </w:pPr>
    </w:p>
    <w:p w14:paraId="279F639B" w14:textId="77777777" w:rsidR="004412FD" w:rsidRDefault="00000000">
      <w:pPr>
        <w:pStyle w:val="ListParagraph"/>
        <w:numPr>
          <w:ilvl w:val="0"/>
          <w:numId w:val="1"/>
        </w:numPr>
        <w:tabs>
          <w:tab w:val="left" w:pos="743"/>
        </w:tabs>
        <w:spacing w:before="41" w:line="259" w:lineRule="auto"/>
        <w:ind w:right="336"/>
        <w:rPr>
          <w:sz w:val="24"/>
        </w:rPr>
      </w:pPr>
      <w:r>
        <w:rPr>
          <w:sz w:val="24"/>
        </w:rPr>
        <w:lastRenderedPageBreak/>
        <w:t>This is a newspaper article. That means no bullet points, numbered paragraphs, footnotes, citations, references, hyperlinks, graphs, charts, use of verse, emoji, lengthy</w:t>
      </w:r>
      <w:r>
        <w:rPr>
          <w:spacing w:val="-5"/>
          <w:sz w:val="24"/>
        </w:rPr>
        <w:t xml:space="preserve"> </w:t>
      </w:r>
      <w:r>
        <w:rPr>
          <w:sz w:val="24"/>
        </w:rPr>
        <w:t>quotations,</w:t>
      </w:r>
      <w:r>
        <w:rPr>
          <w:spacing w:val="-5"/>
          <w:sz w:val="24"/>
        </w:rPr>
        <w:t xml:space="preserve"> </w:t>
      </w:r>
      <w:r>
        <w:rPr>
          <w:sz w:val="24"/>
        </w:rPr>
        <w:t>slang</w:t>
      </w:r>
      <w:r>
        <w:rPr>
          <w:spacing w:val="-7"/>
          <w:sz w:val="24"/>
        </w:rPr>
        <w:t xml:space="preserve"> </w:t>
      </w:r>
      <w:r>
        <w:rPr>
          <w:sz w:val="24"/>
        </w:rPr>
        <w:t>or</w:t>
      </w:r>
      <w:r>
        <w:rPr>
          <w:spacing w:val="-6"/>
          <w:sz w:val="24"/>
        </w:rPr>
        <w:t xml:space="preserve"> </w:t>
      </w:r>
      <w:r>
        <w:rPr>
          <w:sz w:val="24"/>
        </w:rPr>
        <w:t>technical</w:t>
      </w:r>
      <w:r>
        <w:rPr>
          <w:spacing w:val="-4"/>
          <w:sz w:val="24"/>
        </w:rPr>
        <w:t xml:space="preserve"> </w:t>
      </w:r>
      <w:r>
        <w:rPr>
          <w:sz w:val="24"/>
        </w:rPr>
        <w:t>terminology,</w:t>
      </w:r>
      <w:r>
        <w:rPr>
          <w:spacing w:val="-5"/>
          <w:sz w:val="24"/>
        </w:rPr>
        <w:t xml:space="preserve"> </w:t>
      </w:r>
      <w:r>
        <w:rPr>
          <w:sz w:val="24"/>
        </w:rPr>
        <w:t>unexplained</w:t>
      </w:r>
      <w:r>
        <w:rPr>
          <w:spacing w:val="-6"/>
          <w:sz w:val="24"/>
        </w:rPr>
        <w:t xml:space="preserve"> </w:t>
      </w:r>
      <w:r>
        <w:rPr>
          <w:sz w:val="24"/>
        </w:rPr>
        <w:t>acronyms,</w:t>
      </w:r>
      <w:r>
        <w:rPr>
          <w:spacing w:val="-7"/>
          <w:sz w:val="24"/>
        </w:rPr>
        <w:t xml:space="preserve"> </w:t>
      </w:r>
      <w:r>
        <w:rPr>
          <w:sz w:val="24"/>
        </w:rPr>
        <w:t>libel</w:t>
      </w:r>
      <w:r>
        <w:rPr>
          <w:spacing w:val="-4"/>
          <w:sz w:val="24"/>
        </w:rPr>
        <w:t xml:space="preserve"> </w:t>
      </w:r>
      <w:r>
        <w:rPr>
          <w:sz w:val="24"/>
        </w:rPr>
        <w:t>or</w:t>
      </w:r>
    </w:p>
    <w:p w14:paraId="28BCFC2A" w14:textId="77777777" w:rsidR="004412FD" w:rsidRDefault="00000000">
      <w:pPr>
        <w:pStyle w:val="BodyText"/>
        <w:spacing w:line="259" w:lineRule="auto"/>
        <w:ind w:left="743"/>
      </w:pPr>
      <w:r>
        <w:t>other</w:t>
      </w:r>
      <w:r>
        <w:rPr>
          <w:spacing w:val="-2"/>
        </w:rPr>
        <w:t xml:space="preserve"> </w:t>
      </w:r>
      <w:r>
        <w:t>defamatory</w:t>
      </w:r>
      <w:r>
        <w:rPr>
          <w:spacing w:val="-3"/>
        </w:rPr>
        <w:t xml:space="preserve"> </w:t>
      </w:r>
      <w:r>
        <w:t>statement.</w:t>
      </w:r>
      <w:r>
        <w:rPr>
          <w:spacing w:val="-6"/>
        </w:rPr>
        <w:t xml:space="preserve"> </w:t>
      </w:r>
      <w:r>
        <w:t>Also,</w:t>
      </w:r>
      <w:r>
        <w:rPr>
          <w:spacing w:val="-5"/>
        </w:rPr>
        <w:t xml:space="preserve"> </w:t>
      </w:r>
      <w:r>
        <w:t>don’t</w:t>
      </w:r>
      <w:r>
        <w:rPr>
          <w:spacing w:val="-2"/>
        </w:rPr>
        <w:t xml:space="preserve"> </w:t>
      </w:r>
      <w:r>
        <w:t>waste</w:t>
      </w:r>
      <w:r>
        <w:rPr>
          <w:spacing w:val="-4"/>
        </w:rPr>
        <w:t xml:space="preserve"> </w:t>
      </w:r>
      <w:r>
        <w:t>your</w:t>
      </w:r>
      <w:r>
        <w:rPr>
          <w:spacing w:val="-2"/>
        </w:rPr>
        <w:t xml:space="preserve"> </w:t>
      </w:r>
      <w:r>
        <w:t>time</w:t>
      </w:r>
      <w:r>
        <w:rPr>
          <w:spacing w:val="-2"/>
        </w:rPr>
        <w:t xml:space="preserve"> </w:t>
      </w:r>
      <w:r>
        <w:t>writing</w:t>
      </w:r>
      <w:r>
        <w:rPr>
          <w:spacing w:val="-3"/>
        </w:rPr>
        <w:t xml:space="preserve"> </w:t>
      </w:r>
      <w:r>
        <w:t>a</w:t>
      </w:r>
      <w:r>
        <w:rPr>
          <w:spacing w:val="-5"/>
        </w:rPr>
        <w:t xml:space="preserve"> </w:t>
      </w:r>
      <w:r>
        <w:t>headline –</w:t>
      </w:r>
      <w:r>
        <w:rPr>
          <w:spacing w:val="-4"/>
        </w:rPr>
        <w:t xml:space="preserve"> </w:t>
      </w:r>
      <w:r>
        <w:t>this</w:t>
      </w:r>
      <w:r>
        <w:rPr>
          <w:spacing w:val="-3"/>
        </w:rPr>
        <w:t xml:space="preserve"> </w:t>
      </w:r>
      <w:r>
        <w:t>is done by a sub-editor.</w:t>
      </w:r>
    </w:p>
    <w:p w14:paraId="75229C57" w14:textId="77777777" w:rsidR="004412FD" w:rsidRDefault="004412FD">
      <w:pPr>
        <w:pStyle w:val="BodyText"/>
        <w:spacing w:before="21"/>
      </w:pPr>
    </w:p>
    <w:p w14:paraId="4BD4A194" w14:textId="77777777" w:rsidR="004412FD" w:rsidRDefault="00000000">
      <w:pPr>
        <w:pStyle w:val="ListParagraph"/>
        <w:numPr>
          <w:ilvl w:val="0"/>
          <w:numId w:val="1"/>
        </w:numPr>
        <w:tabs>
          <w:tab w:val="left" w:pos="743"/>
        </w:tabs>
        <w:spacing w:line="259" w:lineRule="auto"/>
        <w:ind w:right="354"/>
        <w:rPr>
          <w:sz w:val="24"/>
        </w:rPr>
      </w:pPr>
      <w:r>
        <w:rPr>
          <w:sz w:val="24"/>
        </w:rPr>
        <w:t>Discuss ideas, not structures. While newspapers and their readers are genuinely interested</w:t>
      </w:r>
      <w:r>
        <w:rPr>
          <w:spacing w:val="-3"/>
          <w:sz w:val="24"/>
        </w:rPr>
        <w:t xml:space="preserve"> </w:t>
      </w:r>
      <w:r>
        <w:rPr>
          <w:sz w:val="24"/>
        </w:rPr>
        <w:t>in</w:t>
      </w:r>
      <w:r>
        <w:rPr>
          <w:spacing w:val="-3"/>
          <w:sz w:val="24"/>
        </w:rPr>
        <w:t xml:space="preserve"> </w:t>
      </w:r>
      <w:r>
        <w:rPr>
          <w:sz w:val="24"/>
        </w:rPr>
        <w:t>academic</w:t>
      </w:r>
      <w:r>
        <w:rPr>
          <w:spacing w:val="-4"/>
          <w:sz w:val="24"/>
        </w:rPr>
        <w:t xml:space="preserve"> </w:t>
      </w:r>
      <w:r>
        <w:rPr>
          <w:sz w:val="24"/>
        </w:rPr>
        <w:t>analysis</w:t>
      </w:r>
      <w:r>
        <w:rPr>
          <w:spacing w:val="-4"/>
          <w:sz w:val="24"/>
        </w:rPr>
        <w:t xml:space="preserve"> </w:t>
      </w:r>
      <w:r>
        <w:rPr>
          <w:sz w:val="24"/>
        </w:rPr>
        <w:t>and</w:t>
      </w:r>
      <w:r>
        <w:rPr>
          <w:spacing w:val="-3"/>
          <w:sz w:val="24"/>
        </w:rPr>
        <w:t xml:space="preserve"> </w:t>
      </w:r>
      <w:r>
        <w:rPr>
          <w:sz w:val="24"/>
        </w:rPr>
        <w:t>opinion,</w:t>
      </w:r>
      <w:r>
        <w:rPr>
          <w:spacing w:val="-5"/>
          <w:sz w:val="24"/>
        </w:rPr>
        <w:t xml:space="preserve"> </w:t>
      </w:r>
      <w:r>
        <w:rPr>
          <w:sz w:val="24"/>
        </w:rPr>
        <w:t>they are</w:t>
      </w:r>
      <w:r>
        <w:rPr>
          <w:spacing w:val="-4"/>
          <w:sz w:val="24"/>
        </w:rPr>
        <w:t xml:space="preserve"> </w:t>
      </w:r>
      <w:r>
        <w:rPr>
          <w:sz w:val="24"/>
        </w:rPr>
        <w:t>not</w:t>
      </w:r>
      <w:r>
        <w:rPr>
          <w:spacing w:val="-4"/>
          <w:sz w:val="24"/>
        </w:rPr>
        <w:t xml:space="preserve"> </w:t>
      </w:r>
      <w:r>
        <w:rPr>
          <w:sz w:val="24"/>
        </w:rPr>
        <w:t>interested</w:t>
      </w:r>
      <w:r>
        <w:rPr>
          <w:spacing w:val="-3"/>
          <w:sz w:val="24"/>
        </w:rPr>
        <w:t xml:space="preserve"> </w:t>
      </w:r>
      <w:r>
        <w:rPr>
          <w:sz w:val="24"/>
        </w:rPr>
        <w:t>in</w:t>
      </w:r>
      <w:r>
        <w:rPr>
          <w:spacing w:val="-4"/>
          <w:sz w:val="24"/>
        </w:rPr>
        <w:t xml:space="preserve"> </w:t>
      </w:r>
      <w:r>
        <w:rPr>
          <w:sz w:val="24"/>
        </w:rPr>
        <w:t>finding</w:t>
      </w:r>
      <w:r>
        <w:rPr>
          <w:spacing w:val="-5"/>
          <w:sz w:val="24"/>
        </w:rPr>
        <w:t xml:space="preserve"> </w:t>
      </w:r>
      <w:r>
        <w:rPr>
          <w:sz w:val="24"/>
        </w:rPr>
        <w:t xml:space="preserve">out about new research </w:t>
      </w:r>
      <w:proofErr w:type="spellStart"/>
      <w:r>
        <w:rPr>
          <w:sz w:val="24"/>
        </w:rPr>
        <w:t>centres</w:t>
      </w:r>
      <w:proofErr w:type="spellEnd"/>
      <w:r>
        <w:rPr>
          <w:sz w:val="24"/>
        </w:rPr>
        <w:t>, networks, initiatives</w:t>
      </w:r>
      <w:r>
        <w:rPr>
          <w:spacing w:val="-2"/>
          <w:sz w:val="24"/>
        </w:rPr>
        <w:t xml:space="preserve"> </w:t>
      </w:r>
      <w:r>
        <w:rPr>
          <w:sz w:val="24"/>
        </w:rPr>
        <w:t>or funding streams. Discuss the findings and why they matter, not the means of getting to them.</w:t>
      </w:r>
    </w:p>
    <w:p w14:paraId="37477ADD" w14:textId="77777777" w:rsidR="004412FD" w:rsidRDefault="004412FD">
      <w:pPr>
        <w:pStyle w:val="BodyText"/>
      </w:pPr>
    </w:p>
    <w:p w14:paraId="4C4150CB" w14:textId="77777777" w:rsidR="004412FD" w:rsidRDefault="004412FD">
      <w:pPr>
        <w:pStyle w:val="BodyText"/>
        <w:spacing w:before="50"/>
      </w:pPr>
    </w:p>
    <w:p w14:paraId="00C553CB" w14:textId="77777777" w:rsidR="004412FD" w:rsidRDefault="00000000">
      <w:pPr>
        <w:pStyle w:val="BodyText"/>
        <w:spacing w:line="259" w:lineRule="auto"/>
        <w:ind w:left="23"/>
      </w:pPr>
      <w:r>
        <w:t>This guide was written by Nick Bibby, School of Social and Political Science University of Edinburgh</w:t>
      </w:r>
      <w:r>
        <w:rPr>
          <w:spacing w:val="-1"/>
        </w:rPr>
        <w:t xml:space="preserve"> </w:t>
      </w:r>
      <w:r>
        <w:t>and</w:t>
      </w:r>
      <w:r>
        <w:rPr>
          <w:spacing w:val="-2"/>
        </w:rPr>
        <w:t xml:space="preserve"> </w:t>
      </w:r>
      <w:r>
        <w:t>was</w:t>
      </w:r>
      <w:r>
        <w:rPr>
          <w:spacing w:val="-5"/>
        </w:rPr>
        <w:t xml:space="preserve"> </w:t>
      </w:r>
      <w:r>
        <w:t>produced</w:t>
      </w:r>
      <w:r>
        <w:rPr>
          <w:spacing w:val="-4"/>
        </w:rPr>
        <w:t xml:space="preserve"> </w:t>
      </w:r>
      <w:r>
        <w:t>for</w:t>
      </w:r>
      <w:r>
        <w:rPr>
          <w:spacing w:val="-4"/>
        </w:rPr>
        <w:t xml:space="preserve"> </w:t>
      </w:r>
      <w:r>
        <w:t>the</w:t>
      </w:r>
      <w:r>
        <w:rPr>
          <w:spacing w:val="-2"/>
        </w:rPr>
        <w:t xml:space="preserve"> </w:t>
      </w:r>
      <w:proofErr w:type="spellStart"/>
      <w:r>
        <w:t>OpEd</w:t>
      </w:r>
      <w:proofErr w:type="spellEnd"/>
      <w:r>
        <w:rPr>
          <w:spacing w:val="-1"/>
        </w:rPr>
        <w:t xml:space="preserve"> </w:t>
      </w:r>
      <w:r>
        <w:t>writing</w:t>
      </w:r>
      <w:r>
        <w:rPr>
          <w:spacing w:val="-3"/>
        </w:rPr>
        <w:t xml:space="preserve"> </w:t>
      </w:r>
      <w:r>
        <w:t>workshop,</w:t>
      </w:r>
      <w:r>
        <w:rPr>
          <w:spacing w:val="-5"/>
        </w:rPr>
        <w:t xml:space="preserve"> </w:t>
      </w:r>
      <w:proofErr w:type="spellStart"/>
      <w:r>
        <w:t>organised</w:t>
      </w:r>
      <w:proofErr w:type="spellEnd"/>
      <w:r>
        <w:rPr>
          <w:spacing w:val="-4"/>
        </w:rPr>
        <w:t xml:space="preserve"> </w:t>
      </w:r>
      <w:r>
        <w:t>by</w:t>
      </w:r>
      <w:r>
        <w:rPr>
          <w:spacing w:val="-3"/>
        </w:rPr>
        <w:t xml:space="preserve"> </w:t>
      </w:r>
      <w:r>
        <w:t>the</w:t>
      </w:r>
      <w:r>
        <w:rPr>
          <w:spacing w:val="-5"/>
        </w:rPr>
        <w:t xml:space="preserve"> </w:t>
      </w:r>
      <w:r>
        <w:t>CAHSS</w:t>
      </w:r>
      <w:r>
        <w:rPr>
          <w:spacing w:val="-3"/>
        </w:rPr>
        <w:t xml:space="preserve"> </w:t>
      </w:r>
      <w:r>
        <w:t>KE Office, April 2018</w:t>
      </w:r>
    </w:p>
    <w:p w14:paraId="2D2C3045" w14:textId="77777777" w:rsidR="004412FD" w:rsidRDefault="00000000">
      <w:pPr>
        <w:pStyle w:val="BodyText"/>
        <w:spacing w:before="157"/>
        <w:ind w:left="23"/>
      </w:pPr>
      <w:r>
        <w:t>For</w:t>
      </w:r>
      <w:r>
        <w:rPr>
          <w:spacing w:val="-4"/>
        </w:rPr>
        <w:t xml:space="preserve"> </w:t>
      </w:r>
      <w:r>
        <w:t>advice</w:t>
      </w:r>
      <w:r>
        <w:rPr>
          <w:spacing w:val="-4"/>
        </w:rPr>
        <w:t xml:space="preserve"> </w:t>
      </w:r>
      <w:r>
        <w:t>and</w:t>
      </w:r>
      <w:r>
        <w:rPr>
          <w:spacing w:val="-2"/>
        </w:rPr>
        <w:t xml:space="preserve"> </w:t>
      </w:r>
      <w:r>
        <w:t>support</w:t>
      </w:r>
      <w:r>
        <w:rPr>
          <w:spacing w:val="-4"/>
        </w:rPr>
        <w:t xml:space="preserve"> </w:t>
      </w:r>
      <w:r>
        <w:t>on</w:t>
      </w:r>
      <w:r>
        <w:rPr>
          <w:spacing w:val="-1"/>
        </w:rPr>
        <w:t xml:space="preserve"> </w:t>
      </w:r>
      <w:r>
        <w:t>writing</w:t>
      </w:r>
      <w:r>
        <w:rPr>
          <w:spacing w:val="-3"/>
        </w:rPr>
        <w:t xml:space="preserve"> </w:t>
      </w:r>
      <w:r>
        <w:t>for</w:t>
      </w:r>
      <w:r>
        <w:rPr>
          <w:spacing w:val="1"/>
        </w:rPr>
        <w:t xml:space="preserve"> </w:t>
      </w:r>
      <w:r>
        <w:t>the</w:t>
      </w:r>
      <w:r>
        <w:rPr>
          <w:spacing w:val="-5"/>
        </w:rPr>
        <w:t xml:space="preserve"> </w:t>
      </w:r>
      <w:r>
        <w:t>media,</w:t>
      </w:r>
      <w:r>
        <w:rPr>
          <w:spacing w:val="-4"/>
        </w:rPr>
        <w:t xml:space="preserve"> </w:t>
      </w:r>
      <w:r>
        <w:t>contact</w:t>
      </w:r>
      <w:r>
        <w:rPr>
          <w:spacing w:val="-4"/>
        </w:rPr>
        <w:t xml:space="preserve"> </w:t>
      </w:r>
      <w:r>
        <w:t>the</w:t>
      </w:r>
      <w:r>
        <w:rPr>
          <w:spacing w:val="1"/>
        </w:rPr>
        <w:t xml:space="preserve"> </w:t>
      </w:r>
      <w:hyperlink r:id="rId9">
        <w:r>
          <w:rPr>
            <w:color w:val="0462C1"/>
            <w:u w:val="single" w:color="0462C1"/>
          </w:rPr>
          <w:t>Edd</w:t>
        </w:r>
        <w:r>
          <w:rPr>
            <w:color w:val="0462C1"/>
            <w:spacing w:val="-4"/>
            <w:u w:val="single" w:color="0462C1"/>
          </w:rPr>
          <w:t xml:space="preserve"> </w:t>
        </w:r>
        <w:r>
          <w:rPr>
            <w:color w:val="0462C1"/>
            <w:u w:val="single" w:color="0462C1"/>
          </w:rPr>
          <w:t>McCracken in</w:t>
        </w:r>
        <w:r>
          <w:rPr>
            <w:color w:val="0462C1"/>
            <w:spacing w:val="-2"/>
            <w:u w:val="single" w:color="0462C1"/>
          </w:rPr>
          <w:t xml:space="preserve"> </w:t>
        </w:r>
        <w:r>
          <w:rPr>
            <w:color w:val="0462C1"/>
            <w:u w:val="single" w:color="0462C1"/>
          </w:rPr>
          <w:t>Press</w:t>
        </w:r>
        <w:r>
          <w:rPr>
            <w:color w:val="0462C1"/>
            <w:spacing w:val="-2"/>
            <w:u w:val="single" w:color="0462C1"/>
          </w:rPr>
          <w:t xml:space="preserve"> Office.</w:t>
        </w:r>
      </w:hyperlink>
    </w:p>
    <w:sectPr w:rsidR="004412FD">
      <w:pgSz w:w="11910" w:h="16840"/>
      <w:pgMar w:top="1380" w:right="1417" w:bottom="1800" w:left="1417" w:header="0" w:footer="16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A8590" w14:textId="77777777" w:rsidR="00E438AA" w:rsidRDefault="00E438AA">
      <w:r>
        <w:separator/>
      </w:r>
    </w:p>
  </w:endnote>
  <w:endnote w:type="continuationSeparator" w:id="0">
    <w:p w14:paraId="76662196" w14:textId="77777777" w:rsidR="00E438AA" w:rsidRDefault="00E4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383AE" w14:textId="2F5D988C" w:rsidR="004412FD" w:rsidRDefault="00000000">
    <w:pPr>
      <w:pStyle w:val="BodyText"/>
      <w:spacing w:line="14" w:lineRule="auto"/>
      <w:rPr>
        <w:sz w:val="20"/>
      </w:rPr>
    </w:pPr>
    <w:r>
      <w:rPr>
        <w:noProof/>
        <w:sz w:val="20"/>
      </w:rPr>
      <w:drawing>
        <wp:anchor distT="0" distB="0" distL="0" distR="0" simplePos="0" relativeHeight="487547392" behindDoc="1" locked="0" layoutInCell="1" allowOverlap="1" wp14:anchorId="013599DF" wp14:editId="725446E5">
          <wp:simplePos x="0" y="0"/>
          <wp:positionH relativeFrom="page">
            <wp:posOffset>368300</wp:posOffset>
          </wp:positionH>
          <wp:positionV relativeFrom="page">
            <wp:posOffset>9897110</wp:posOffset>
          </wp:positionV>
          <wp:extent cx="2419349" cy="47942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419349" cy="47942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D3070" w14:textId="77777777" w:rsidR="00E438AA" w:rsidRDefault="00E438AA">
      <w:r>
        <w:separator/>
      </w:r>
    </w:p>
  </w:footnote>
  <w:footnote w:type="continuationSeparator" w:id="0">
    <w:p w14:paraId="52D084F5" w14:textId="77777777" w:rsidR="00E438AA" w:rsidRDefault="00E438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3E1579"/>
    <w:multiLevelType w:val="hybridMultilevel"/>
    <w:tmpl w:val="011E5896"/>
    <w:lvl w:ilvl="0" w:tplc="064ABF0E">
      <w:start w:val="1"/>
      <w:numFmt w:val="decimal"/>
      <w:lvlText w:val="%1."/>
      <w:lvlJc w:val="left"/>
      <w:pPr>
        <w:ind w:left="743" w:hanging="360"/>
        <w:jc w:val="left"/>
      </w:pPr>
      <w:rPr>
        <w:rFonts w:ascii="Calibri" w:eastAsia="Calibri" w:hAnsi="Calibri" w:cs="Calibri" w:hint="default"/>
        <w:b w:val="0"/>
        <w:bCs w:val="0"/>
        <w:i w:val="0"/>
        <w:iCs w:val="0"/>
        <w:spacing w:val="0"/>
        <w:w w:val="100"/>
        <w:sz w:val="24"/>
        <w:szCs w:val="24"/>
        <w:lang w:val="en-US" w:eastAsia="en-US" w:bidi="ar-SA"/>
      </w:rPr>
    </w:lvl>
    <w:lvl w:ilvl="1" w:tplc="2FF8BFCC">
      <w:numFmt w:val="bullet"/>
      <w:lvlText w:val="•"/>
      <w:lvlJc w:val="left"/>
      <w:pPr>
        <w:ind w:left="1573" w:hanging="360"/>
      </w:pPr>
      <w:rPr>
        <w:rFonts w:hint="default"/>
        <w:lang w:val="en-US" w:eastAsia="en-US" w:bidi="ar-SA"/>
      </w:rPr>
    </w:lvl>
    <w:lvl w:ilvl="2" w:tplc="A9304AB8">
      <w:numFmt w:val="bullet"/>
      <w:lvlText w:val="•"/>
      <w:lvlJc w:val="left"/>
      <w:pPr>
        <w:ind w:left="2406" w:hanging="360"/>
      </w:pPr>
      <w:rPr>
        <w:rFonts w:hint="default"/>
        <w:lang w:val="en-US" w:eastAsia="en-US" w:bidi="ar-SA"/>
      </w:rPr>
    </w:lvl>
    <w:lvl w:ilvl="3" w:tplc="F5BA808E">
      <w:numFmt w:val="bullet"/>
      <w:lvlText w:val="•"/>
      <w:lvlJc w:val="left"/>
      <w:pPr>
        <w:ind w:left="3239" w:hanging="360"/>
      </w:pPr>
      <w:rPr>
        <w:rFonts w:hint="default"/>
        <w:lang w:val="en-US" w:eastAsia="en-US" w:bidi="ar-SA"/>
      </w:rPr>
    </w:lvl>
    <w:lvl w:ilvl="4" w:tplc="2DEC2F14">
      <w:numFmt w:val="bullet"/>
      <w:lvlText w:val="•"/>
      <w:lvlJc w:val="left"/>
      <w:pPr>
        <w:ind w:left="4072" w:hanging="360"/>
      </w:pPr>
      <w:rPr>
        <w:rFonts w:hint="default"/>
        <w:lang w:val="en-US" w:eastAsia="en-US" w:bidi="ar-SA"/>
      </w:rPr>
    </w:lvl>
    <w:lvl w:ilvl="5" w:tplc="9B08FE1E">
      <w:numFmt w:val="bullet"/>
      <w:lvlText w:val="•"/>
      <w:lvlJc w:val="left"/>
      <w:pPr>
        <w:ind w:left="4906" w:hanging="360"/>
      </w:pPr>
      <w:rPr>
        <w:rFonts w:hint="default"/>
        <w:lang w:val="en-US" w:eastAsia="en-US" w:bidi="ar-SA"/>
      </w:rPr>
    </w:lvl>
    <w:lvl w:ilvl="6" w:tplc="5D226034">
      <w:numFmt w:val="bullet"/>
      <w:lvlText w:val="•"/>
      <w:lvlJc w:val="left"/>
      <w:pPr>
        <w:ind w:left="5739" w:hanging="360"/>
      </w:pPr>
      <w:rPr>
        <w:rFonts w:hint="default"/>
        <w:lang w:val="en-US" w:eastAsia="en-US" w:bidi="ar-SA"/>
      </w:rPr>
    </w:lvl>
    <w:lvl w:ilvl="7" w:tplc="074E9A4A">
      <w:numFmt w:val="bullet"/>
      <w:lvlText w:val="•"/>
      <w:lvlJc w:val="left"/>
      <w:pPr>
        <w:ind w:left="6572" w:hanging="360"/>
      </w:pPr>
      <w:rPr>
        <w:rFonts w:hint="default"/>
        <w:lang w:val="en-US" w:eastAsia="en-US" w:bidi="ar-SA"/>
      </w:rPr>
    </w:lvl>
    <w:lvl w:ilvl="8" w:tplc="A1C6B818">
      <w:numFmt w:val="bullet"/>
      <w:lvlText w:val="•"/>
      <w:lvlJc w:val="left"/>
      <w:pPr>
        <w:ind w:left="7405" w:hanging="360"/>
      </w:pPr>
      <w:rPr>
        <w:rFonts w:hint="default"/>
        <w:lang w:val="en-US" w:eastAsia="en-US" w:bidi="ar-SA"/>
      </w:rPr>
    </w:lvl>
  </w:abstractNum>
  <w:abstractNum w:abstractNumId="1" w15:restartNumberingAfterBreak="0">
    <w:nsid w:val="591C5227"/>
    <w:multiLevelType w:val="hybridMultilevel"/>
    <w:tmpl w:val="BE540C02"/>
    <w:lvl w:ilvl="0" w:tplc="EC0E8074">
      <w:numFmt w:val="bullet"/>
      <w:lvlText w:val=""/>
      <w:lvlJc w:val="left"/>
      <w:pPr>
        <w:ind w:left="743" w:hanging="360"/>
      </w:pPr>
      <w:rPr>
        <w:rFonts w:ascii="Wingdings" w:eastAsia="Wingdings" w:hAnsi="Wingdings" w:cs="Wingdings" w:hint="default"/>
        <w:b w:val="0"/>
        <w:bCs w:val="0"/>
        <w:i w:val="0"/>
        <w:iCs w:val="0"/>
        <w:spacing w:val="0"/>
        <w:w w:val="100"/>
        <w:sz w:val="24"/>
        <w:szCs w:val="24"/>
        <w:lang w:val="en-US" w:eastAsia="en-US" w:bidi="ar-SA"/>
      </w:rPr>
    </w:lvl>
    <w:lvl w:ilvl="1" w:tplc="80F008DA">
      <w:numFmt w:val="bullet"/>
      <w:lvlText w:val="•"/>
      <w:lvlJc w:val="left"/>
      <w:pPr>
        <w:ind w:left="1573" w:hanging="360"/>
      </w:pPr>
      <w:rPr>
        <w:rFonts w:hint="default"/>
        <w:lang w:val="en-US" w:eastAsia="en-US" w:bidi="ar-SA"/>
      </w:rPr>
    </w:lvl>
    <w:lvl w:ilvl="2" w:tplc="EEDE7546">
      <w:numFmt w:val="bullet"/>
      <w:lvlText w:val="•"/>
      <w:lvlJc w:val="left"/>
      <w:pPr>
        <w:ind w:left="2406" w:hanging="360"/>
      </w:pPr>
      <w:rPr>
        <w:rFonts w:hint="default"/>
        <w:lang w:val="en-US" w:eastAsia="en-US" w:bidi="ar-SA"/>
      </w:rPr>
    </w:lvl>
    <w:lvl w:ilvl="3" w:tplc="86A03146">
      <w:numFmt w:val="bullet"/>
      <w:lvlText w:val="•"/>
      <w:lvlJc w:val="left"/>
      <w:pPr>
        <w:ind w:left="3239" w:hanging="360"/>
      </w:pPr>
      <w:rPr>
        <w:rFonts w:hint="default"/>
        <w:lang w:val="en-US" w:eastAsia="en-US" w:bidi="ar-SA"/>
      </w:rPr>
    </w:lvl>
    <w:lvl w:ilvl="4" w:tplc="A5CC3198">
      <w:numFmt w:val="bullet"/>
      <w:lvlText w:val="•"/>
      <w:lvlJc w:val="left"/>
      <w:pPr>
        <w:ind w:left="4072" w:hanging="360"/>
      </w:pPr>
      <w:rPr>
        <w:rFonts w:hint="default"/>
        <w:lang w:val="en-US" w:eastAsia="en-US" w:bidi="ar-SA"/>
      </w:rPr>
    </w:lvl>
    <w:lvl w:ilvl="5" w:tplc="2316695C">
      <w:numFmt w:val="bullet"/>
      <w:lvlText w:val="•"/>
      <w:lvlJc w:val="left"/>
      <w:pPr>
        <w:ind w:left="4906" w:hanging="360"/>
      </w:pPr>
      <w:rPr>
        <w:rFonts w:hint="default"/>
        <w:lang w:val="en-US" w:eastAsia="en-US" w:bidi="ar-SA"/>
      </w:rPr>
    </w:lvl>
    <w:lvl w:ilvl="6" w:tplc="5F769EA8">
      <w:numFmt w:val="bullet"/>
      <w:lvlText w:val="•"/>
      <w:lvlJc w:val="left"/>
      <w:pPr>
        <w:ind w:left="5739" w:hanging="360"/>
      </w:pPr>
      <w:rPr>
        <w:rFonts w:hint="default"/>
        <w:lang w:val="en-US" w:eastAsia="en-US" w:bidi="ar-SA"/>
      </w:rPr>
    </w:lvl>
    <w:lvl w:ilvl="7" w:tplc="27068CF8">
      <w:numFmt w:val="bullet"/>
      <w:lvlText w:val="•"/>
      <w:lvlJc w:val="left"/>
      <w:pPr>
        <w:ind w:left="6572" w:hanging="360"/>
      </w:pPr>
      <w:rPr>
        <w:rFonts w:hint="default"/>
        <w:lang w:val="en-US" w:eastAsia="en-US" w:bidi="ar-SA"/>
      </w:rPr>
    </w:lvl>
    <w:lvl w:ilvl="8" w:tplc="B1D4A532">
      <w:numFmt w:val="bullet"/>
      <w:lvlText w:val="•"/>
      <w:lvlJc w:val="left"/>
      <w:pPr>
        <w:ind w:left="7405" w:hanging="360"/>
      </w:pPr>
      <w:rPr>
        <w:rFonts w:hint="default"/>
        <w:lang w:val="en-US" w:eastAsia="en-US" w:bidi="ar-SA"/>
      </w:rPr>
    </w:lvl>
  </w:abstractNum>
  <w:num w:numId="1" w16cid:durableId="1807621119">
    <w:abstractNumId w:val="0"/>
  </w:num>
  <w:num w:numId="2" w16cid:durableId="21326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2FD"/>
    <w:rsid w:val="004412FD"/>
    <w:rsid w:val="005F156E"/>
    <w:rsid w:val="009208C0"/>
    <w:rsid w:val="00E43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36649"/>
  <w15:docId w15:val="{6EE78CA4-A7E5-457D-8BA7-ECCF0D5F3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39"/>
      <w:ind w:left="2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9"/>
      <w:jc w:val="center"/>
    </w:pPr>
    <w:rPr>
      <w:rFonts w:ascii="Calibri Light" w:eastAsia="Calibri Light" w:hAnsi="Calibri Light" w:cs="Calibri Light"/>
      <w:sz w:val="96"/>
      <w:szCs w:val="96"/>
    </w:rPr>
  </w:style>
  <w:style w:type="paragraph" w:styleId="ListParagraph">
    <w:name w:val="List Paragraph"/>
    <w:basedOn w:val="Normal"/>
    <w:uiPriority w:val="1"/>
    <w:qFormat/>
    <w:pPr>
      <w:ind w:left="743"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F156E"/>
    <w:pPr>
      <w:tabs>
        <w:tab w:val="center" w:pos="4513"/>
        <w:tab w:val="right" w:pos="9026"/>
      </w:tabs>
    </w:pPr>
  </w:style>
  <w:style w:type="character" w:customStyle="1" w:styleId="HeaderChar">
    <w:name w:val="Header Char"/>
    <w:basedOn w:val="DefaultParagraphFont"/>
    <w:link w:val="Header"/>
    <w:uiPriority w:val="99"/>
    <w:rsid w:val="005F156E"/>
    <w:rPr>
      <w:rFonts w:ascii="Calibri" w:eastAsia="Calibri" w:hAnsi="Calibri" w:cs="Calibri"/>
    </w:rPr>
  </w:style>
  <w:style w:type="paragraph" w:styleId="Footer">
    <w:name w:val="footer"/>
    <w:basedOn w:val="Normal"/>
    <w:link w:val="FooterChar"/>
    <w:uiPriority w:val="99"/>
    <w:unhideWhenUsed/>
    <w:rsid w:val="005F156E"/>
    <w:pPr>
      <w:tabs>
        <w:tab w:val="center" w:pos="4513"/>
        <w:tab w:val="right" w:pos="9026"/>
      </w:tabs>
    </w:pPr>
  </w:style>
  <w:style w:type="character" w:customStyle="1" w:styleId="FooterChar">
    <w:name w:val="Footer Char"/>
    <w:basedOn w:val="DefaultParagraphFont"/>
    <w:link w:val="Footer"/>
    <w:uiPriority w:val="99"/>
    <w:rsid w:val="005F156E"/>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d.ac.uk/communications-marketing/press-and-pr/press-and-pr" TargetMode="Externa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171A2AFCCB6D44AD2625949EAEE601" ma:contentTypeVersion="38" ma:contentTypeDescription="Create a new document." ma:contentTypeScope="" ma:versionID="af07abebdae64e7889aa8948e209459f">
  <xsd:schema xmlns:xsd="http://www.w3.org/2001/XMLSchema" xmlns:xs="http://www.w3.org/2001/XMLSchema" xmlns:p="http://schemas.microsoft.com/office/2006/metadata/properties" xmlns:ns2="6990ef42-ecc5-4512-a3b0-5905819f3163" xmlns:ns3="69f25433-0e39-4ba6-8cf8-0ee96b0d6102" targetNamespace="http://schemas.microsoft.com/office/2006/metadata/properties" ma:root="true" ma:fieldsID="31bf519a063b851b299656686f51d940" ns2:_="" ns3:_="">
    <xsd:import namespace="6990ef42-ecc5-4512-a3b0-5905819f3163"/>
    <xsd:import namespace="69f25433-0e39-4ba6-8cf8-0ee96b0d61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Owner" minOccurs="0"/>
                <xsd:element ref="ns2:Review_x0020_date"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TaxKeywordTaxHTField" minOccurs="0"/>
                <xsd:element ref="ns3:TaxCatchAll" minOccurs="0"/>
                <xsd:element ref="ns2:Overview" minOccurs="0"/>
                <xsd:element ref="ns2:Archive" minOccurs="0"/>
                <xsd:element ref="ns2:MediaServiceLocation" minOccurs="0"/>
                <xsd:element ref="ns2:Category" minOccurs="0"/>
                <xsd:element ref="ns2:MediaLengthInSeconds" minOccurs="0"/>
                <xsd:element ref="ns2:Read" minOccurs="0"/>
                <xsd:element ref="ns2:lcf76f155ced4ddcb4097134ff3c332f" minOccurs="0"/>
                <xsd:element ref="ns2:MediaServiceObjectDetectorVersions" minOccurs="0"/>
                <xsd:element ref="ns2:MediaServiceSearchProperties" minOccurs="0"/>
                <xsd:element ref="ns2:e972853f221b471eb0f96b2306fae4f0"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90ef42-ecc5-4512-a3b0-5905819f31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Owner" ma:index="14" nillable="true" ma:displayName="Owner" ma:format="Dropdown" ma:indexed="true" ma:list="UserInfo" ma:SharePointGroup="5" ma:internalNam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_x0020_date" ma:index="15" nillable="true" ma:displayName="Review date" ma:format="DateOnly" ma:internalName="Review_x0020_date">
      <xsd:simpleType>
        <xsd:restriction base="dms:DateTime"/>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Overview" ma:index="24" nillable="true" ma:displayName="Overview" ma:format="Dropdown" ma:internalName="Overview">
      <xsd:simpleType>
        <xsd:restriction base="dms:Note">
          <xsd:maxLength value="255"/>
        </xsd:restriction>
      </xsd:simpleType>
    </xsd:element>
    <xsd:element name="Archive" ma:index="25" nillable="true" ma:displayName="Archive" ma:default="0" ma:format="Dropdown" ma:indexed="true" ma:internalName="Archive">
      <xsd:simpleType>
        <xsd:restriction base="dms:Boolean"/>
      </xsd:simpleType>
    </xsd:element>
    <xsd:element name="MediaServiceLocation" ma:index="26" nillable="true" ma:displayName="Location" ma:internalName="MediaServiceLocation" ma:readOnly="true">
      <xsd:simpleType>
        <xsd:restriction base="dms:Text"/>
      </xsd:simpleType>
    </xsd:element>
    <xsd:element name="Category" ma:index="27" nillable="true" ma:displayName="Category" ma:format="Dropdown" ma:internalName="Category">
      <xsd:simpleType>
        <xsd:union memberTypes="dms:Text">
          <xsd:simpleType>
            <xsd:restriction base="dms:Choice">
              <xsd:enumeration value="CS Intern"/>
              <xsd:enumeration value="Processes"/>
              <xsd:enumeration value="Student/Grad Activity"/>
              <xsd:enumeration value="Communcations"/>
              <xsd:enumeration value="Research"/>
            </xsd:restriction>
          </xsd:simpleType>
        </xsd:union>
      </xsd:simpleType>
    </xsd:element>
    <xsd:element name="MediaLengthInSeconds" ma:index="28" nillable="true" ma:displayName="Length (seconds)" ma:internalName="MediaLengthInSeconds" ma:readOnly="true">
      <xsd:simpleType>
        <xsd:restriction base="dms:Unknown"/>
      </xsd:simpleType>
    </xsd:element>
    <xsd:element name="Read" ma:index="29" nillable="true" ma:displayName="Read" ma:default="0" ma:format="Dropdown" ma:internalName="Read">
      <xsd:simpleType>
        <xsd:restriction base="dms:Boolean"/>
      </xsd:simpleType>
    </xsd:element>
    <xsd:element name="lcf76f155ced4ddcb4097134ff3c332f" ma:index="31" nillable="true" ma:taxonomy="true" ma:internalName="lcf76f155ced4ddcb4097134ff3c332f" ma:taxonomyFieldName="MediaServiceImageTags" ma:displayName="Image Tags" ma:readOnly="false" ma:fieldId="{5cf76f15-5ced-4ddc-b409-7134ff3c332f}" ma:taxonomyMulti="true" ma:sspId="d54eff52-6b6d-4e5f-a3b0-187f185b1d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e972853f221b471eb0f96b2306fae4f0" ma:index="35" nillable="true" ma:taxonomy="true" ma:internalName="e972853f221b471eb0f96b2306fae4f0" ma:taxonomyFieldName="EDI_x0020_Information_x0020_Tags" ma:displayName="EDI Information Tags" ma:default="" ma:fieldId="{e972853f-221b-471e-b0f9-6b2306fae4f0}" ma:taxonomyMulti="true" ma:sspId="d54eff52-6b6d-4e5f-a3b0-187f185b1db6" ma:termSetId="19ec94d0-0749-4250-a974-ccbaf1dd4765" ma:anchorId="00000000-0000-0000-0000-000000000000" ma:open="false" ma:isKeyword="false">
      <xsd:complexType>
        <xsd:sequence>
          <xsd:element ref="pc:Terms" minOccurs="0" maxOccurs="1"/>
        </xsd:sequence>
      </xsd:complexType>
    </xsd:element>
    <xsd:element name="MediaServiceBillingMetadata" ma:index="3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f25433-0e39-4ba6-8cf8-0ee96b0d610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KeywordTaxHTField" ma:index="22" nillable="true" ma:taxonomy="true" ma:internalName="TaxKeywordTaxHTField" ma:taxonomyFieldName="TaxKeyword" ma:displayName="Enterprise Keywords" ma:readOnly="false" ma:fieldId="{23f27201-bee3-471e-b2e7-b64fd8b7ca38}" ma:taxonomyMulti="true" ma:sspId="d54eff52-6b6d-4e5f-a3b0-187f185b1db6" ma:termSetId="00000000-0000-0000-0000-000000000000" ma:anchorId="00000000-0000-0000-0000-000000000000" ma:open="true" ma:isKeyword="true">
      <xsd:complexType>
        <xsd:sequence>
          <xsd:element ref="pc:Terms" minOccurs="0" maxOccurs="1"/>
        </xsd:sequence>
      </xsd:complexType>
    </xsd:element>
    <xsd:element name="TaxCatchAll" ma:index="23" nillable="true" ma:displayName="Taxonomy Catch All Column" ma:hidden="true" ma:list="{0654b55f-151d-4b50-9ea1-55d8a75d4c66}" ma:internalName="TaxCatchAll" ma:showField="CatchAllData" ma:web="69f25433-0e39-4ba6-8cf8-0ee96b0d61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ategory xmlns="6990ef42-ecc5-4512-a3b0-5905819f3163" xsi:nil="true"/>
    <Archive xmlns="6990ef42-ecc5-4512-a3b0-5905819f3163">false</Archive>
    <Read xmlns="6990ef42-ecc5-4512-a3b0-5905819f3163">false</Read>
    <lcf76f155ced4ddcb4097134ff3c332f xmlns="6990ef42-ecc5-4512-a3b0-5905819f3163">
      <Terms xmlns="http://schemas.microsoft.com/office/infopath/2007/PartnerControls"/>
    </lcf76f155ced4ddcb4097134ff3c332f>
    <TaxCatchAll xmlns="69f25433-0e39-4ba6-8cf8-0ee96b0d6102" xsi:nil="true"/>
    <Owner xmlns="6990ef42-ecc5-4512-a3b0-5905819f3163">
      <UserInfo>
        <DisplayName/>
        <AccountId xsi:nil="true"/>
        <AccountType/>
      </UserInfo>
    </Owner>
    <e972853f221b471eb0f96b2306fae4f0 xmlns="6990ef42-ecc5-4512-a3b0-5905819f3163">
      <Terms xmlns="http://schemas.microsoft.com/office/infopath/2007/PartnerControls"/>
    </e972853f221b471eb0f96b2306fae4f0>
    <Review_x0020_date xmlns="6990ef42-ecc5-4512-a3b0-5905819f3163" xsi:nil="true"/>
    <Overview xmlns="6990ef42-ecc5-4512-a3b0-5905819f3163" xsi:nil="true"/>
    <TaxKeywordTaxHTField xmlns="69f25433-0e39-4ba6-8cf8-0ee96b0d6102">
      <Terms xmlns="http://schemas.microsoft.com/office/infopath/2007/PartnerControls"/>
    </TaxKeywordTaxHTField>
  </documentManagement>
</p:properties>
</file>

<file path=customXml/itemProps1.xml><?xml version="1.0" encoding="utf-8"?>
<ds:datastoreItem xmlns:ds="http://schemas.openxmlformats.org/officeDocument/2006/customXml" ds:itemID="{B36F4CD1-FEE8-49A5-B9BA-B712C52B5DEF}"/>
</file>

<file path=customXml/itemProps2.xml><?xml version="1.0" encoding="utf-8"?>
<ds:datastoreItem xmlns:ds="http://schemas.openxmlformats.org/officeDocument/2006/customXml" ds:itemID="{66CBCBD3-B5CC-488B-A9D4-6C9C4C61FCE5}"/>
</file>

<file path=customXml/itemProps3.xml><?xml version="1.0" encoding="utf-8"?>
<ds:datastoreItem xmlns:ds="http://schemas.openxmlformats.org/officeDocument/2006/customXml" ds:itemID="{435B7EC9-72C9-4435-BA2C-9E1AD300D066}"/>
</file>

<file path=docProps/app.xml><?xml version="1.0" encoding="utf-8"?>
<Properties xmlns="http://schemas.openxmlformats.org/officeDocument/2006/extended-properties" xmlns:vt="http://schemas.openxmlformats.org/officeDocument/2006/docPropsVTypes">
  <Template>Normal</Template>
  <TotalTime>0</TotalTime>
  <Pages>3</Pages>
  <Words>519</Words>
  <Characters>2961</Characters>
  <Application>Microsoft Office Word</Application>
  <DocSecurity>0</DocSecurity>
  <Lines>24</Lines>
  <Paragraphs>6</Paragraphs>
  <ScaleCrop>false</ScaleCrop>
  <Company>University of Edinburgh</Company>
  <LinksUpToDate>false</LinksUpToDate>
  <CharactersWithSpaces>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MCKAY Louise</dc:creator>
  <cp:lastModifiedBy>Charlotte Clark</cp:lastModifiedBy>
  <cp:revision>2</cp:revision>
  <dcterms:created xsi:type="dcterms:W3CDTF">2026-08-06T10:09:00Z</dcterms:created>
  <dcterms:modified xsi:type="dcterms:W3CDTF">2026-08-06T10:09:00Z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2021-01-13T00:00:00Z</vt:filetime>
  </property>
  <property fmtid="{D5CDD505-2E9C-101B-9397-08002B2CF9AE}" pid="3" name="Creator">
    <vt:lpwstr>Microsoft® Word 2016</vt:lpwstr>
  </property>
  <property fmtid="{D5CDD505-2E9C-101B-9397-08002B2CF9AE}" pid="4" name="LastSaved">
    <vt:filetime>2026-08-06T00:00:00Z</vt:filetime>
  </property>
  <property fmtid="{D5CDD505-2E9C-101B-9397-08002B2CF9AE}" pid="5" name="Producer">
    <vt:lpwstr>Microsoft® Word 2016</vt:lpwstr>
  </property>
  <property fmtid="{D5CDD505-2E9C-101B-9397-08002B2CF9AE}" pid="6" name="ContentTypeId">
    <vt:lpwstr>0x01010004171A2AFCCB6D44AD2625949EAEE601</vt:lpwstr>
  </property>
  <property fmtid="{D5CDD505-2E9C-101B-9397-08002B2CF9AE}" pid="7" name="TaxKeyword">
    <vt:lpwstr/>
  </property>
</Properties>
</file>